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6054C" w14:textId="77777777" w:rsidR="00254A2E" w:rsidRDefault="00254A2E" w:rsidP="004F6D9E">
      <w:pPr>
        <w:pStyle w:val="Heading1"/>
        <w:jc w:val="center"/>
      </w:pPr>
      <w:r>
        <w:t>Desert Parks Bulletin</w:t>
      </w:r>
    </w:p>
    <w:p w14:paraId="2D64EC16" w14:textId="0FDAEEE0" w:rsidR="00D621D8" w:rsidRDefault="00361C2F" w:rsidP="00D621D8">
      <w:pPr>
        <w:pStyle w:val="Heading2"/>
        <w:spacing w:after="0"/>
        <w:jc w:val="center"/>
        <w:rPr>
          <w:color w:val="1A574B" w:themeColor="accent2"/>
        </w:rPr>
      </w:pPr>
      <w:r>
        <w:rPr>
          <w:color w:val="1A574B" w:themeColor="accent2"/>
        </w:rPr>
        <w:t>No. 800</w:t>
      </w:r>
      <w:r w:rsidR="00297159">
        <w:rPr>
          <w:color w:val="1A574B" w:themeColor="accent2"/>
        </w:rPr>
        <w:t xml:space="preserve"> –</w:t>
      </w:r>
      <w:r w:rsidR="00281263">
        <w:rPr>
          <w:color w:val="1A574B" w:themeColor="accent2"/>
        </w:rPr>
        <w:t xml:space="preserve"> </w:t>
      </w:r>
      <w:r>
        <w:rPr>
          <w:color w:val="1A574B" w:themeColor="accent2"/>
        </w:rPr>
        <w:t>22</w:t>
      </w:r>
      <w:bookmarkStart w:id="0" w:name="_GoBack"/>
      <w:bookmarkEnd w:id="0"/>
      <w:r w:rsidR="00C914C2">
        <w:rPr>
          <w:color w:val="1A574B" w:themeColor="accent2"/>
        </w:rPr>
        <w:t xml:space="preserve"> April</w:t>
      </w:r>
      <w:r w:rsidR="00BB65BF">
        <w:rPr>
          <w:color w:val="1A574B" w:themeColor="accent2"/>
        </w:rPr>
        <w:t xml:space="preserve"> 2024</w:t>
      </w:r>
    </w:p>
    <w:p w14:paraId="756C5765" w14:textId="77777777" w:rsidR="00DC4651" w:rsidRDefault="00DC4651" w:rsidP="00DC4651">
      <w:pPr>
        <w:jc w:val="center"/>
        <w:rPr>
          <w:rFonts w:eastAsiaTheme="majorEastAsia" w:cstheme="minorHAnsi"/>
          <w:b/>
          <w:color w:val="FF0000"/>
          <w:sz w:val="28"/>
          <w:szCs w:val="30"/>
        </w:rPr>
      </w:pPr>
    </w:p>
    <w:p w14:paraId="3C53C9AA" w14:textId="5848FDFB" w:rsidR="00DC4651" w:rsidRDefault="00DC4651" w:rsidP="00DC4651">
      <w:pPr>
        <w:jc w:val="center"/>
        <w:rPr>
          <w:rFonts w:eastAsiaTheme="majorEastAsia" w:cstheme="minorHAnsi"/>
          <w:b/>
          <w:color w:val="FF0000"/>
          <w:sz w:val="28"/>
          <w:szCs w:val="30"/>
        </w:rPr>
      </w:pPr>
    </w:p>
    <w:p w14:paraId="4B42ED81" w14:textId="4C0619EF" w:rsidR="00E25138" w:rsidRPr="004735C1" w:rsidRDefault="00E25138" w:rsidP="002538F4">
      <w:pPr>
        <w:spacing w:line="280" w:lineRule="exact"/>
        <w:rPr>
          <w:rFonts w:eastAsiaTheme="majorEastAsia" w:cstheme="minorHAnsi"/>
          <w:b/>
          <w:color w:val="FF0000"/>
          <w:sz w:val="28"/>
          <w:szCs w:val="30"/>
        </w:rPr>
      </w:pPr>
      <w:r w:rsidRPr="004735C1">
        <w:rPr>
          <w:rFonts w:eastAsiaTheme="majorEastAsia" w:cstheme="minorHAnsi"/>
          <w:b/>
          <w:color w:val="FF0000"/>
          <w:sz w:val="28"/>
          <w:szCs w:val="30"/>
        </w:rPr>
        <w:t xml:space="preserve">ALERT: COVID-19 </w:t>
      </w:r>
      <w:r w:rsidR="004A0757">
        <w:rPr>
          <w:rFonts w:eastAsiaTheme="majorEastAsia" w:cstheme="minorHAnsi"/>
          <w:b/>
          <w:color w:val="FF0000"/>
          <w:sz w:val="28"/>
          <w:szCs w:val="30"/>
        </w:rPr>
        <w:t>information</w:t>
      </w:r>
    </w:p>
    <w:p w14:paraId="73E5A048" w14:textId="43D7E57A" w:rsidR="00E25138" w:rsidRPr="006B0731" w:rsidRDefault="00E25138" w:rsidP="004F7DCE">
      <w:pPr>
        <w:rPr>
          <w:color w:val="FF0000"/>
        </w:rPr>
      </w:pPr>
      <w:r w:rsidRPr="006B0731">
        <w:rPr>
          <w:color w:val="FF0000"/>
        </w:rPr>
        <w:t>People traveling</w:t>
      </w:r>
      <w:r w:rsidR="006B0731" w:rsidRPr="006B0731">
        <w:rPr>
          <w:color w:val="FF0000"/>
        </w:rPr>
        <w:t xml:space="preserve"> to the outback</w:t>
      </w:r>
      <w:r w:rsidRPr="006B0731">
        <w:rPr>
          <w:color w:val="FF0000"/>
        </w:rPr>
        <w:t xml:space="preserve"> </w:t>
      </w:r>
      <w:r w:rsidR="004A0757" w:rsidRPr="006B0731">
        <w:rPr>
          <w:color w:val="FF0000"/>
        </w:rPr>
        <w:t>should c</w:t>
      </w:r>
      <w:r w:rsidRPr="006B0731">
        <w:rPr>
          <w:color w:val="FF0000"/>
        </w:rPr>
        <w:t>heck</w:t>
      </w:r>
      <w:r w:rsidR="006B0731" w:rsidRPr="006B0731">
        <w:rPr>
          <w:color w:val="FF0000"/>
        </w:rPr>
        <w:t xml:space="preserve"> the latest</w:t>
      </w:r>
      <w:r w:rsidRPr="006B0731">
        <w:rPr>
          <w:color w:val="FF0000"/>
        </w:rPr>
        <w:t xml:space="preserve"> </w:t>
      </w:r>
      <w:r w:rsidRPr="006B0731">
        <w:rPr>
          <w:color w:val="FF0000"/>
          <w:szCs w:val="18"/>
        </w:rPr>
        <w:t xml:space="preserve">SA COVID-19 </w:t>
      </w:r>
      <w:r w:rsidR="006B0731" w:rsidRPr="006B0731">
        <w:rPr>
          <w:color w:val="FF0000"/>
          <w:szCs w:val="18"/>
        </w:rPr>
        <w:t xml:space="preserve">information on </w:t>
      </w:r>
      <w:hyperlink r:id="rId11" w:history="1">
        <w:r w:rsidR="006B0731" w:rsidRPr="006B0731">
          <w:rPr>
            <w:rStyle w:val="Hyperlink"/>
          </w:rPr>
          <w:t>COVID-19 | SA Health</w:t>
        </w:r>
      </w:hyperlink>
    </w:p>
    <w:p w14:paraId="66BD79B4" w14:textId="77777777" w:rsidR="00C35199" w:rsidRPr="006B0731" w:rsidRDefault="00C35199" w:rsidP="00C35199">
      <w:r w:rsidRPr="006B0731">
        <w:rPr>
          <w:szCs w:val="18"/>
        </w:rPr>
        <w:t>It is important that campers and other park visitors are self-sufficient</w:t>
      </w:r>
      <w:r w:rsidRPr="006B0731">
        <w:t>, and carry their own cooking, cleaning and personal hygiene products with them.</w:t>
      </w:r>
    </w:p>
    <w:p w14:paraId="3787DF21" w14:textId="77777777" w:rsidR="00C35199" w:rsidRPr="006B0731" w:rsidRDefault="00C35199" w:rsidP="00C35199">
      <w:r w:rsidRPr="006B0731">
        <w:t>Please respect other campers and park visitors by keeping a safe distance and practicing good hygiene.</w:t>
      </w:r>
    </w:p>
    <w:p w14:paraId="0E56BE5D" w14:textId="77777777" w:rsidR="00493F25" w:rsidRPr="00883058" w:rsidRDefault="00493F25" w:rsidP="00883058">
      <w:pPr>
        <w:tabs>
          <w:tab w:val="left" w:pos="8115"/>
        </w:tabs>
        <w:spacing w:line="300" w:lineRule="exact"/>
        <w:rPr>
          <w:rFonts w:eastAsiaTheme="majorEastAsia" w:cstheme="minorHAnsi"/>
          <w:b/>
          <w:color w:val="1A574B" w:themeColor="accent2"/>
          <w:sz w:val="30"/>
          <w:szCs w:val="30"/>
        </w:rPr>
      </w:pPr>
    </w:p>
    <w:p w14:paraId="031800C1" w14:textId="5F69C8EF" w:rsidR="007337FD" w:rsidRDefault="00F13C00" w:rsidP="002538F4">
      <w:pPr>
        <w:tabs>
          <w:tab w:val="left" w:pos="8115"/>
        </w:tabs>
        <w:spacing w:line="300" w:lineRule="exact"/>
        <w:rPr>
          <w:rFonts w:eastAsiaTheme="majorEastAsia" w:cstheme="minorHAnsi"/>
          <w:b/>
          <w:color w:val="1A574B" w:themeColor="accent2"/>
          <w:sz w:val="30"/>
          <w:szCs w:val="30"/>
        </w:rPr>
      </w:pPr>
      <w:r>
        <w:rPr>
          <w:rFonts w:eastAsiaTheme="majorEastAsia" w:cstheme="minorHAnsi"/>
          <w:b/>
          <w:color w:val="1A574B" w:themeColor="accent2"/>
          <w:sz w:val="30"/>
          <w:szCs w:val="30"/>
        </w:rPr>
        <w:t xml:space="preserve">Safety in the </w:t>
      </w:r>
      <w:r w:rsidR="00C35199">
        <w:rPr>
          <w:rFonts w:eastAsiaTheme="majorEastAsia" w:cstheme="minorHAnsi"/>
          <w:b/>
          <w:color w:val="1A574B" w:themeColor="accent2"/>
          <w:sz w:val="30"/>
          <w:szCs w:val="30"/>
        </w:rPr>
        <w:t>Outback</w:t>
      </w:r>
    </w:p>
    <w:p w14:paraId="425BD76E" w14:textId="71F4BDC2" w:rsidR="008E436E" w:rsidRPr="00DC3895" w:rsidRDefault="008E436E" w:rsidP="008E436E">
      <w:pPr>
        <w:rPr>
          <w:color w:val="FF0000"/>
        </w:rPr>
      </w:pPr>
      <w:r>
        <w:rPr>
          <w:b/>
          <w:color w:val="FF0000"/>
          <w:lang w:eastAsia="x-none"/>
        </w:rPr>
        <w:t xml:space="preserve">ALERT: </w:t>
      </w:r>
      <w:r>
        <w:rPr>
          <w:color w:val="FF0000"/>
          <w:szCs w:val="18"/>
        </w:rPr>
        <w:t>Water across tracks has resulted in electrical faults being reported in a number of vehicles.  High clearance 4WD’s recommended and extra care is required when navigating these areas</w:t>
      </w:r>
      <w:r w:rsidRPr="00C35199">
        <w:rPr>
          <w:color w:val="FF0000"/>
        </w:rPr>
        <w:t>.</w:t>
      </w:r>
    </w:p>
    <w:p w14:paraId="0EC6D2CF" w14:textId="37A4D1AF" w:rsidR="00F13C00" w:rsidRPr="007337FD" w:rsidRDefault="008F2AA4" w:rsidP="007337FD">
      <w:pPr>
        <w:tabs>
          <w:tab w:val="left" w:pos="8115"/>
        </w:tabs>
        <w:rPr>
          <w:rFonts w:eastAsiaTheme="majorEastAsia" w:cstheme="minorHAnsi"/>
          <w:b/>
          <w:color w:val="1A574B" w:themeColor="accent2"/>
          <w:sz w:val="30"/>
          <w:szCs w:val="30"/>
        </w:rPr>
      </w:pPr>
      <w:r w:rsidRPr="002606DC">
        <w:rPr>
          <w:rFonts w:cs="Tahoma"/>
          <w:szCs w:val="17"/>
        </w:rPr>
        <w:t>Outback daytime temperatures can reach high 40</w:t>
      </w:r>
      <w:r w:rsidRPr="002606DC">
        <w:rPr>
          <w:rFonts w:cs="Segoe UI"/>
          <w:szCs w:val="17"/>
        </w:rPr>
        <w:t>°</w:t>
      </w:r>
      <w:r w:rsidRPr="002606DC">
        <w:rPr>
          <w:rFonts w:cs="Tahoma"/>
          <w:szCs w:val="17"/>
        </w:rPr>
        <w:t xml:space="preserve">Cs. </w:t>
      </w:r>
      <w:r w:rsidRPr="002606DC">
        <w:t>If you are travelling in the Outback</w:t>
      </w:r>
      <w:r w:rsidR="00F13C00" w:rsidRPr="002606DC">
        <w:t>, you should bring appropriate</w:t>
      </w:r>
      <w:r w:rsidR="00F13C00">
        <w:t xml:space="preserve"> clothing, ensure your vehicles are properly prepared and equipped for outback travel and any emergencies or delays. Take extra water, food and fuel supplies. Ensure good communications equipment, either HF Radio or Satellite Phone and an EPIRB</w:t>
      </w:r>
      <w:r w:rsidR="00592ABB">
        <w:t xml:space="preserve"> or PLB</w:t>
      </w:r>
      <w:r w:rsidR="00F13C00">
        <w:t>. Ensure you notify a responsible person, such as a family member, of your plans prior to travelling into remote areas, and seek local advice.</w:t>
      </w:r>
    </w:p>
    <w:p w14:paraId="7C920D3D" w14:textId="77777777" w:rsidR="00F13C00" w:rsidRDefault="00F13C00" w:rsidP="00687338">
      <w:pPr>
        <w:spacing w:after="0"/>
        <w:jc w:val="both"/>
      </w:pPr>
      <w:r>
        <w:t xml:space="preserve">If you attempt driving in sandy conditions and get bogged, do not attempt to get the vehicle out without ensuring 4WD and hubs are engaged, tyre pressures are decreased and sand is removed from the path of the tyres.  If you become stuck, </w:t>
      </w:r>
      <w:r w:rsidRPr="00FD456F">
        <w:rPr>
          <w:b/>
        </w:rPr>
        <w:t>do not leave your vehicles</w:t>
      </w:r>
      <w:r>
        <w:t xml:space="preserve"> to walk for assistance as this can have fatal consequences.</w:t>
      </w:r>
    </w:p>
    <w:p w14:paraId="1DAFEDD1" w14:textId="77777777" w:rsidR="004F6D9E" w:rsidRPr="00883058" w:rsidRDefault="004F6D9E" w:rsidP="00883058">
      <w:pPr>
        <w:tabs>
          <w:tab w:val="left" w:pos="8115"/>
        </w:tabs>
        <w:spacing w:line="300" w:lineRule="exact"/>
        <w:rPr>
          <w:rFonts w:eastAsiaTheme="majorEastAsia" w:cstheme="minorHAnsi"/>
          <w:b/>
          <w:color w:val="1A574B" w:themeColor="accent2"/>
          <w:sz w:val="30"/>
          <w:szCs w:val="30"/>
        </w:rPr>
      </w:pPr>
    </w:p>
    <w:p w14:paraId="0A12C64A" w14:textId="77777777" w:rsidR="00F13C00" w:rsidRPr="00467AA7" w:rsidRDefault="00F13C00" w:rsidP="002538F4">
      <w:pPr>
        <w:spacing w:line="300" w:lineRule="exact"/>
        <w:jc w:val="both"/>
        <w:rPr>
          <w:rFonts w:eastAsiaTheme="majorEastAsia" w:cstheme="minorHAnsi"/>
          <w:b/>
          <w:color w:val="1A574B" w:themeColor="accent2"/>
          <w:sz w:val="30"/>
          <w:szCs w:val="30"/>
        </w:rPr>
      </w:pPr>
      <w:r w:rsidRPr="00467AA7">
        <w:rPr>
          <w:rFonts w:eastAsiaTheme="majorEastAsia" w:cstheme="minorHAnsi"/>
          <w:b/>
          <w:color w:val="1A574B" w:themeColor="accent2"/>
          <w:sz w:val="30"/>
          <w:szCs w:val="30"/>
        </w:rPr>
        <w:t>Speed limits</w:t>
      </w:r>
    </w:p>
    <w:p w14:paraId="0D4DB25E" w14:textId="391ECCC3" w:rsidR="00F13C00" w:rsidRPr="00D74882" w:rsidRDefault="00F13C00" w:rsidP="00F13C00">
      <w:r w:rsidRPr="00C073EA">
        <w:rPr>
          <w:b/>
        </w:rPr>
        <w:t>Check road and weather bulletins and local conditions before travelling into the Outback.</w:t>
      </w:r>
      <w:r>
        <w:t xml:space="preserve"> Speed limits of 40km per hour apply within all parks. For up to date public road information outside of National Parks, please call the Transport SA Road Condition Hotline on 1300 361 033 or visit the Transport SA web site on</w:t>
      </w:r>
      <w:r w:rsidR="006B0731">
        <w:t xml:space="preserve"> </w:t>
      </w:r>
      <w:hyperlink r:id="rId12" w:history="1">
        <w:r w:rsidR="006B0731">
          <w:rPr>
            <w:rStyle w:val="Hyperlink"/>
          </w:rPr>
          <w:t>Outback Road Warnings - Department for Infrastructure and Transport - South Australia (dit.sa.gov.au)</w:t>
        </w:r>
      </w:hyperlink>
      <w:r>
        <w:t xml:space="preserve"> </w:t>
      </w:r>
    </w:p>
    <w:p w14:paraId="57817BF0" w14:textId="77777777" w:rsidR="006B0731" w:rsidRDefault="006B0731" w:rsidP="00254A2E">
      <w:pPr>
        <w:pStyle w:val="Heading3"/>
        <w:spacing w:before="240" w:after="120"/>
        <w:rPr>
          <w:color w:val="1A574B" w:themeColor="accent2"/>
          <w:sz w:val="30"/>
          <w:szCs w:val="30"/>
        </w:rPr>
      </w:pPr>
    </w:p>
    <w:p w14:paraId="78C07D70" w14:textId="77777777" w:rsidR="00254A2E" w:rsidRPr="009D3F3D" w:rsidRDefault="00254A2E" w:rsidP="00254A2E">
      <w:pPr>
        <w:pStyle w:val="Heading3"/>
        <w:spacing w:before="240" w:after="120"/>
        <w:rPr>
          <w:color w:val="1A574B" w:themeColor="accent2"/>
          <w:sz w:val="30"/>
          <w:szCs w:val="30"/>
        </w:rPr>
      </w:pPr>
      <w:r w:rsidRPr="009D3F3D">
        <w:rPr>
          <w:color w:val="1A574B" w:themeColor="accent2"/>
          <w:sz w:val="30"/>
          <w:szCs w:val="30"/>
        </w:rPr>
        <w:t>Kati Thanda-Lake Eyre National Park</w:t>
      </w:r>
    </w:p>
    <w:p w14:paraId="386214AF" w14:textId="730AF946" w:rsidR="00DD162A" w:rsidRDefault="00DD162A" w:rsidP="00DD162A">
      <w:pPr>
        <w:rPr>
          <w:color w:val="FF0000"/>
        </w:rPr>
      </w:pPr>
      <w:r>
        <w:rPr>
          <w:b/>
          <w:color w:val="FF0000"/>
          <w:lang w:eastAsia="x-none"/>
        </w:rPr>
        <w:t xml:space="preserve">ALERT: </w:t>
      </w:r>
      <w:r w:rsidRPr="00C35199">
        <w:rPr>
          <w:color w:val="FF0000"/>
          <w:szCs w:val="18"/>
        </w:rPr>
        <w:t>It is important that campers and other park visitors are self-sufficient</w:t>
      </w:r>
      <w:r w:rsidRPr="00C35199">
        <w:rPr>
          <w:color w:val="FF0000"/>
        </w:rPr>
        <w:t>, and carry their own</w:t>
      </w:r>
      <w:r>
        <w:rPr>
          <w:color w:val="FF0000"/>
        </w:rPr>
        <w:t xml:space="preserve"> firewood, drinking water</w:t>
      </w:r>
      <w:r w:rsidR="00FD456F">
        <w:rPr>
          <w:color w:val="FF0000"/>
        </w:rPr>
        <w:t xml:space="preserve"> cooking,</w:t>
      </w:r>
      <w:r w:rsidR="00FD456F" w:rsidRPr="00C35199">
        <w:rPr>
          <w:color w:val="FF0000"/>
        </w:rPr>
        <w:t xml:space="preserve"> cleaning</w:t>
      </w:r>
      <w:r w:rsidRPr="00C35199">
        <w:rPr>
          <w:color w:val="FF0000"/>
        </w:rPr>
        <w:t xml:space="preserve"> and personal hygiene products with them.</w:t>
      </w:r>
    </w:p>
    <w:p w14:paraId="0CB4A541" w14:textId="15685598" w:rsidR="00254A2E" w:rsidRPr="00C8551A" w:rsidRDefault="00254A2E" w:rsidP="00254A2E">
      <w:pPr>
        <w:spacing w:after="0" w:line="240" w:lineRule="auto"/>
        <w:rPr>
          <w:rFonts w:cs="Segoe UI"/>
          <w:b/>
          <w:color w:val="FF0000"/>
          <w:szCs w:val="17"/>
        </w:rPr>
      </w:pPr>
      <w:r w:rsidRPr="0034168A">
        <w:rPr>
          <w:b/>
          <w:color w:val="1A574B" w:themeColor="accent2"/>
        </w:rPr>
        <w:t xml:space="preserve">Halligan Bay Point </w:t>
      </w:r>
      <w:r w:rsidR="00B10A03">
        <w:rPr>
          <w:b/>
          <w:color w:val="1A574B" w:themeColor="accent2"/>
        </w:rPr>
        <w:t>Public Access Route</w:t>
      </w:r>
      <w:r w:rsidRPr="0034168A">
        <w:rPr>
          <w:b/>
          <w:color w:val="1A574B" w:themeColor="accent2"/>
        </w:rPr>
        <w:t xml:space="preserve"> –</w:t>
      </w:r>
      <w:r w:rsidR="00084232">
        <w:rPr>
          <w:b/>
          <w:color w:val="1A574B" w:themeColor="accent2"/>
        </w:rPr>
        <w:t xml:space="preserve"> </w:t>
      </w:r>
      <w:r w:rsidR="00543B3A" w:rsidRPr="000A156A">
        <w:rPr>
          <w:b/>
          <w:color w:val="0039F0"/>
          <w:szCs w:val="18"/>
        </w:rPr>
        <w:t>Open to 4WD</w:t>
      </w:r>
    </w:p>
    <w:p w14:paraId="75C21FCE" w14:textId="77777777" w:rsidR="001973A9" w:rsidRPr="0034168A" w:rsidRDefault="001973A9" w:rsidP="00254A2E">
      <w:pPr>
        <w:spacing w:after="0" w:line="240" w:lineRule="auto"/>
        <w:rPr>
          <w:b/>
          <w:color w:val="1A574B" w:themeColor="accent2"/>
        </w:rPr>
      </w:pPr>
    </w:p>
    <w:p w14:paraId="16102D68" w14:textId="266FB07F" w:rsidR="00AE6C52" w:rsidRDefault="00254A2E" w:rsidP="00AE6C52">
      <w:pPr>
        <w:spacing w:after="0" w:line="240" w:lineRule="auto"/>
        <w:rPr>
          <w:rFonts w:cs="Segoe UI"/>
          <w:b/>
          <w:color w:val="0000FF"/>
          <w:szCs w:val="17"/>
        </w:rPr>
      </w:pPr>
      <w:r w:rsidRPr="0034168A">
        <w:rPr>
          <w:b/>
          <w:color w:val="1A574B" w:themeColor="accent2"/>
        </w:rPr>
        <w:t xml:space="preserve">Level Post Bay </w:t>
      </w:r>
      <w:r w:rsidR="00B10A03">
        <w:rPr>
          <w:b/>
          <w:color w:val="1A574B" w:themeColor="accent2"/>
        </w:rPr>
        <w:t>Public Access Route</w:t>
      </w:r>
      <w:r w:rsidRPr="0034168A">
        <w:rPr>
          <w:color w:val="1A574B" w:themeColor="accent2"/>
        </w:rPr>
        <w:t xml:space="preserve"> </w:t>
      </w:r>
      <w:r>
        <w:t>–</w:t>
      </w:r>
      <w:r w:rsidRPr="00C8551A">
        <w:rPr>
          <w:color w:val="FF0000"/>
        </w:rPr>
        <w:t xml:space="preserve"> </w:t>
      </w:r>
      <w:r w:rsidR="00BE70A1" w:rsidRPr="002F2F0B">
        <w:rPr>
          <w:rFonts w:cs="Segoe UI"/>
          <w:b/>
          <w:color w:val="FF0000"/>
          <w:szCs w:val="18"/>
        </w:rPr>
        <w:t>Closed</w:t>
      </w:r>
      <w:r w:rsidR="00BE70A1">
        <w:rPr>
          <w:rFonts w:cs="Segoe UI"/>
          <w:b/>
          <w:color w:val="FF0000"/>
          <w:szCs w:val="18"/>
        </w:rPr>
        <w:t xml:space="preserve"> For Public Safety, by order of the Pastoral Board of South Australia</w:t>
      </w:r>
    </w:p>
    <w:p w14:paraId="72D4AE74" w14:textId="4A5766D1" w:rsidR="00A003B3" w:rsidRDefault="00A003B3" w:rsidP="007337FD">
      <w:pPr>
        <w:rPr>
          <w:b/>
        </w:rPr>
      </w:pPr>
    </w:p>
    <w:p w14:paraId="38435766" w14:textId="77777777" w:rsidR="00FD456F" w:rsidRDefault="00FD456F">
      <w:pPr>
        <w:spacing w:line="259" w:lineRule="auto"/>
        <w:rPr>
          <w:rFonts w:eastAsiaTheme="majorEastAsia" w:cstheme="minorHAnsi"/>
          <w:b/>
          <w:color w:val="1A574B" w:themeColor="accent2"/>
          <w:sz w:val="30"/>
          <w:szCs w:val="30"/>
        </w:rPr>
      </w:pPr>
      <w:r>
        <w:rPr>
          <w:rFonts w:eastAsiaTheme="majorEastAsia" w:cstheme="minorHAnsi"/>
          <w:b/>
          <w:color w:val="1A574B" w:themeColor="accent2"/>
          <w:sz w:val="30"/>
          <w:szCs w:val="30"/>
        </w:rPr>
        <w:br w:type="page"/>
      </w:r>
    </w:p>
    <w:p w14:paraId="2757AC9D" w14:textId="729D09EB" w:rsidR="0059584B" w:rsidRDefault="00254A2E" w:rsidP="002538F4">
      <w:pPr>
        <w:spacing w:line="300" w:lineRule="exact"/>
        <w:rPr>
          <w:b/>
          <w:color w:val="FF0000"/>
          <w:szCs w:val="18"/>
        </w:rPr>
      </w:pPr>
      <w:r w:rsidRPr="007337FD">
        <w:rPr>
          <w:rFonts w:eastAsiaTheme="majorEastAsia" w:cstheme="minorHAnsi"/>
          <w:b/>
          <w:color w:val="1A574B" w:themeColor="accent2"/>
          <w:sz w:val="30"/>
          <w:szCs w:val="30"/>
        </w:rPr>
        <w:lastRenderedPageBreak/>
        <w:t>Tallaringa Conservation Park</w:t>
      </w:r>
      <w:r w:rsidR="0059584B">
        <w:rPr>
          <w:rFonts w:eastAsiaTheme="majorEastAsia" w:cstheme="minorHAnsi"/>
          <w:b/>
          <w:color w:val="1A574B" w:themeColor="accent2"/>
          <w:sz w:val="30"/>
          <w:szCs w:val="30"/>
        </w:rPr>
        <w:t xml:space="preserve"> </w:t>
      </w:r>
      <w:r w:rsidR="0048719B">
        <w:rPr>
          <w:rFonts w:eastAsiaTheme="majorEastAsia" w:cstheme="minorHAnsi"/>
          <w:b/>
          <w:color w:val="1A574B" w:themeColor="accent2"/>
          <w:sz w:val="30"/>
          <w:szCs w:val="30"/>
        </w:rPr>
        <w:t>–</w:t>
      </w:r>
      <w:r w:rsidR="00E70555">
        <w:rPr>
          <w:rFonts w:eastAsiaTheme="majorEastAsia" w:cstheme="minorHAnsi"/>
          <w:b/>
          <w:color w:val="1A574B" w:themeColor="accent2"/>
          <w:sz w:val="30"/>
          <w:szCs w:val="30"/>
        </w:rPr>
        <w:t xml:space="preserve"> </w:t>
      </w:r>
      <w:r w:rsidR="000A156A" w:rsidRPr="000A156A">
        <w:rPr>
          <w:b/>
          <w:color w:val="0039F0"/>
          <w:szCs w:val="18"/>
        </w:rPr>
        <w:t>Open to 4WD</w:t>
      </w:r>
    </w:p>
    <w:p w14:paraId="460D574F" w14:textId="0E28B900" w:rsidR="00F77A7E" w:rsidRPr="00F77A7E" w:rsidRDefault="00F77A7E" w:rsidP="002538F4">
      <w:pPr>
        <w:spacing w:line="300" w:lineRule="exact"/>
        <w:rPr>
          <w:b/>
          <w:color w:val="0000FF"/>
          <w:szCs w:val="18"/>
        </w:rPr>
      </w:pPr>
      <w:r w:rsidRPr="00F77A7E">
        <w:rPr>
          <w:rFonts w:cs="Tahoma"/>
          <w:b/>
          <w:szCs w:val="17"/>
        </w:rPr>
        <w:t xml:space="preserve">Future closures of the Anne Beadell Highway by the Department of Defence are </w:t>
      </w:r>
      <w:r w:rsidR="00BB65BF">
        <w:rPr>
          <w:rFonts w:cs="Tahoma"/>
          <w:b/>
          <w:szCs w:val="17"/>
        </w:rPr>
        <w:t>6</w:t>
      </w:r>
      <w:r w:rsidR="00BB65BF" w:rsidRPr="00BB65BF">
        <w:rPr>
          <w:rFonts w:cs="Tahoma"/>
          <w:b/>
          <w:szCs w:val="17"/>
          <w:vertAlign w:val="superscript"/>
        </w:rPr>
        <w:t>th</w:t>
      </w:r>
      <w:r w:rsidR="00BB65BF">
        <w:rPr>
          <w:rFonts w:cs="Tahoma"/>
          <w:b/>
          <w:szCs w:val="17"/>
        </w:rPr>
        <w:t xml:space="preserve"> May 2024 to 9</w:t>
      </w:r>
      <w:r w:rsidR="00BB65BF" w:rsidRPr="00BB65BF">
        <w:rPr>
          <w:rFonts w:cs="Tahoma"/>
          <w:b/>
          <w:szCs w:val="17"/>
          <w:vertAlign w:val="superscript"/>
        </w:rPr>
        <w:t>th</w:t>
      </w:r>
      <w:r w:rsidR="00BB65BF">
        <w:rPr>
          <w:rFonts w:cs="Tahoma"/>
          <w:b/>
          <w:szCs w:val="17"/>
        </w:rPr>
        <w:t xml:space="preserve"> June 2024</w:t>
      </w:r>
    </w:p>
    <w:p w14:paraId="3D639A23" w14:textId="77777777" w:rsidR="00FD456F" w:rsidRDefault="00FD456F" w:rsidP="00FD456F">
      <w:pPr>
        <w:spacing w:after="0" w:line="240" w:lineRule="auto"/>
        <w:rPr>
          <w:b/>
          <w:szCs w:val="18"/>
        </w:rPr>
      </w:pPr>
      <w:r w:rsidRPr="00E61BEE">
        <w:rPr>
          <w:b/>
          <w:szCs w:val="18"/>
        </w:rPr>
        <w:t xml:space="preserve">Extreme caution at </w:t>
      </w:r>
      <w:r>
        <w:rPr>
          <w:b/>
          <w:szCs w:val="18"/>
        </w:rPr>
        <w:t xml:space="preserve">ponded water, </w:t>
      </w:r>
      <w:r w:rsidRPr="00E61BEE">
        <w:rPr>
          <w:b/>
          <w:szCs w:val="18"/>
        </w:rPr>
        <w:t>washouts</w:t>
      </w:r>
      <w:r>
        <w:rPr>
          <w:b/>
          <w:szCs w:val="18"/>
        </w:rPr>
        <w:t xml:space="preserve"> and corrugations, plus rutted sections. </w:t>
      </w:r>
    </w:p>
    <w:p w14:paraId="311CF580" w14:textId="12981F79" w:rsidR="00FD456F" w:rsidRDefault="00FD456F" w:rsidP="00FD456F">
      <w:pPr>
        <w:spacing w:after="0" w:line="240" w:lineRule="auto"/>
        <w:rPr>
          <w:b/>
          <w:szCs w:val="18"/>
        </w:rPr>
      </w:pPr>
      <w:r>
        <w:rPr>
          <w:b/>
          <w:szCs w:val="18"/>
        </w:rPr>
        <w:t xml:space="preserve">The tracks within </w:t>
      </w:r>
      <w:r w:rsidR="00F67287">
        <w:rPr>
          <w:b/>
          <w:szCs w:val="18"/>
        </w:rPr>
        <w:t>Tallaringa Conservation Park</w:t>
      </w:r>
      <w:r>
        <w:rPr>
          <w:b/>
          <w:szCs w:val="18"/>
        </w:rPr>
        <w:t xml:space="preserve"> are un-maintained 4WD tracks and conditions can change unpredictably.</w:t>
      </w:r>
    </w:p>
    <w:p w14:paraId="3F02FF99" w14:textId="77777777" w:rsidR="00FD456F" w:rsidRDefault="00FD456F" w:rsidP="00DD162A">
      <w:pPr>
        <w:rPr>
          <w:b/>
          <w:color w:val="FF0000"/>
          <w:lang w:eastAsia="x-none"/>
        </w:rPr>
      </w:pPr>
    </w:p>
    <w:p w14:paraId="0AA35E37" w14:textId="77777777" w:rsidR="00DD162A" w:rsidRDefault="00DD162A" w:rsidP="00DD162A">
      <w:pPr>
        <w:rPr>
          <w:color w:val="FF0000"/>
        </w:rPr>
      </w:pPr>
      <w:r>
        <w:rPr>
          <w:b/>
          <w:color w:val="FF0000"/>
          <w:lang w:eastAsia="x-none"/>
        </w:rPr>
        <w:t xml:space="preserve">ALERT: </w:t>
      </w:r>
      <w:r w:rsidRPr="00C35199">
        <w:rPr>
          <w:color w:val="FF0000"/>
          <w:szCs w:val="18"/>
        </w:rPr>
        <w:t>It is important that campers and other park visitors are self-sufficient</w:t>
      </w:r>
      <w:r w:rsidRPr="00C35199">
        <w:rPr>
          <w:color w:val="FF0000"/>
        </w:rPr>
        <w:t>, and carry their own</w:t>
      </w:r>
      <w:r>
        <w:rPr>
          <w:color w:val="FF0000"/>
        </w:rPr>
        <w:t xml:space="preserve"> firewood, drinking water</w:t>
      </w:r>
      <w:r w:rsidRPr="00C35199">
        <w:rPr>
          <w:color w:val="FF0000"/>
        </w:rPr>
        <w:t xml:space="preserve"> cooking, cleaning and personal hygiene products with them.</w:t>
      </w:r>
    </w:p>
    <w:p w14:paraId="3B2DBBDE" w14:textId="4E7B0D1C" w:rsidR="003F44A5" w:rsidRDefault="003F44A5" w:rsidP="003F44A5">
      <w:pPr>
        <w:rPr>
          <w:color w:val="FF0000"/>
        </w:rPr>
      </w:pPr>
      <w:r>
        <w:rPr>
          <w:b/>
          <w:color w:val="FF0000"/>
          <w:lang w:eastAsia="x-none"/>
        </w:rPr>
        <w:t xml:space="preserve">ALERT: </w:t>
      </w:r>
      <w:r>
        <w:rPr>
          <w:color w:val="FF0000"/>
          <w:szCs w:val="18"/>
        </w:rPr>
        <w:t xml:space="preserve">The Anne Beadell Highway west of Tallaringa crosses the Amber Zone 2 in the Woomera Prohibited Area </w:t>
      </w:r>
      <w:r w:rsidR="00DD3EC7">
        <w:rPr>
          <w:color w:val="FF0000"/>
          <w:szCs w:val="18"/>
        </w:rPr>
        <w:t>and is</w:t>
      </w:r>
      <w:r>
        <w:rPr>
          <w:color w:val="FF0000"/>
          <w:szCs w:val="18"/>
        </w:rPr>
        <w:t xml:space="preserve"> subject to annual closures by the Department of Defence.  For the latest information please check </w:t>
      </w:r>
      <w:r w:rsidR="00585E27">
        <w:rPr>
          <w:color w:val="FF0000"/>
          <w:szCs w:val="18"/>
        </w:rPr>
        <w:t xml:space="preserve">the Department of Defence website </w:t>
      </w:r>
      <w:r w:rsidR="00585E27" w:rsidRPr="00585E27">
        <w:rPr>
          <w:color w:val="FF0000"/>
          <w:szCs w:val="18"/>
        </w:rPr>
        <w:t xml:space="preserve">at: </w:t>
      </w:r>
      <w:hyperlink r:id="rId13" w:history="1">
        <w:r w:rsidR="00585E27" w:rsidRPr="00585E27">
          <w:rPr>
            <w:rStyle w:val="Hyperlink"/>
            <w:szCs w:val="18"/>
          </w:rPr>
          <w:t>www.defence.gov.au/woomera</w:t>
        </w:r>
      </w:hyperlink>
      <w:r w:rsidR="00585E27">
        <w:rPr>
          <w:sz w:val="23"/>
          <w:szCs w:val="23"/>
        </w:rPr>
        <w:t xml:space="preserve"> </w:t>
      </w:r>
      <w:r>
        <w:rPr>
          <w:color w:val="FF0000"/>
          <w:szCs w:val="18"/>
        </w:rPr>
        <w:t>.</w:t>
      </w:r>
    </w:p>
    <w:p w14:paraId="391C0F9A" w14:textId="385BE124" w:rsidR="00F6198B" w:rsidRDefault="00254A2E" w:rsidP="00F77A7E">
      <w:pPr>
        <w:autoSpaceDE w:val="0"/>
        <w:autoSpaceDN w:val="0"/>
        <w:adjustRightInd w:val="0"/>
        <w:spacing w:after="0" w:line="240" w:lineRule="auto"/>
        <w:rPr>
          <w:szCs w:val="18"/>
        </w:rPr>
      </w:pPr>
      <w:r>
        <w:rPr>
          <w:rFonts w:eastAsia="Times New Roman"/>
          <w:szCs w:val="17"/>
          <w:lang w:eastAsia="en-AU"/>
        </w:rPr>
        <w:t xml:space="preserve">Online park bookings or a Desert Parks Pass is required, as well as a tourist access permit to access this area from the Department of Defence.  </w:t>
      </w:r>
      <w:r w:rsidR="003F44A5" w:rsidRPr="003F44A5">
        <w:rPr>
          <w:rFonts w:eastAsia="Times New Roman"/>
          <w:szCs w:val="17"/>
          <w:lang w:eastAsia="en-AU"/>
        </w:rPr>
        <w:t>Enquiries about tourist permits should be directed to</w:t>
      </w:r>
      <w:r w:rsidRPr="003F44A5">
        <w:rPr>
          <w:rFonts w:eastAsia="Times New Roman"/>
          <w:szCs w:val="18"/>
          <w:lang w:eastAsia="en-AU"/>
        </w:rPr>
        <w:t xml:space="preserve"> </w:t>
      </w:r>
      <w:hyperlink r:id="rId14" w:history="1">
        <w:r w:rsidR="003F44A5" w:rsidRPr="003F44A5">
          <w:rPr>
            <w:rStyle w:val="Hyperlink"/>
            <w:szCs w:val="18"/>
          </w:rPr>
          <w:t>woomera.enquiries@defence.gov.au</w:t>
        </w:r>
      </w:hyperlink>
      <w:r w:rsidR="003F44A5" w:rsidRPr="003F44A5">
        <w:rPr>
          <w:szCs w:val="18"/>
        </w:rPr>
        <w:t xml:space="preserve"> </w:t>
      </w:r>
    </w:p>
    <w:p w14:paraId="37D8E284" w14:textId="77777777" w:rsidR="00F77A7E" w:rsidRPr="003F44A5" w:rsidRDefault="00F77A7E" w:rsidP="00F77A7E">
      <w:pPr>
        <w:autoSpaceDE w:val="0"/>
        <w:autoSpaceDN w:val="0"/>
        <w:adjustRightInd w:val="0"/>
        <w:spacing w:after="0" w:line="240" w:lineRule="auto"/>
        <w:rPr>
          <w:szCs w:val="18"/>
        </w:rPr>
      </w:pPr>
    </w:p>
    <w:p w14:paraId="087030C1" w14:textId="530B10A3" w:rsidR="00EE08AD" w:rsidRDefault="00254A2E" w:rsidP="00EE08AD">
      <w:pPr>
        <w:pStyle w:val="Heading3"/>
        <w:spacing w:before="240" w:after="120" w:line="300" w:lineRule="exact"/>
        <w:rPr>
          <w:color w:val="1A574B" w:themeColor="accent2"/>
          <w:sz w:val="30"/>
          <w:szCs w:val="30"/>
        </w:rPr>
      </w:pPr>
      <w:r w:rsidRPr="009D3F3D">
        <w:rPr>
          <w:color w:val="1A574B" w:themeColor="accent2"/>
          <w:sz w:val="30"/>
          <w:szCs w:val="30"/>
        </w:rPr>
        <w:t>Innamincka Regional Reserve and Malkumba-Coongie Lakes National Park</w:t>
      </w:r>
    </w:p>
    <w:p w14:paraId="07E9B030" w14:textId="77777777" w:rsidR="00543B3A" w:rsidRDefault="00543B3A" w:rsidP="00543B3A">
      <w:pPr>
        <w:rPr>
          <w:color w:val="FF0000"/>
        </w:rPr>
      </w:pPr>
      <w:r>
        <w:rPr>
          <w:b/>
          <w:color w:val="FF0000"/>
          <w:lang w:eastAsia="x-none"/>
        </w:rPr>
        <w:t xml:space="preserve">ALERT: </w:t>
      </w:r>
      <w:r>
        <w:rPr>
          <w:color w:val="FF0000"/>
          <w:szCs w:val="18"/>
        </w:rPr>
        <w:t>Brucellosis (</w:t>
      </w:r>
      <w:r>
        <w:rPr>
          <w:i/>
          <w:color w:val="FF0000"/>
          <w:szCs w:val="18"/>
        </w:rPr>
        <w:t xml:space="preserve">Brucella </w:t>
      </w:r>
      <w:proofErr w:type="spellStart"/>
      <w:r>
        <w:rPr>
          <w:i/>
          <w:color w:val="FF0000"/>
          <w:szCs w:val="18"/>
        </w:rPr>
        <w:t>suis</w:t>
      </w:r>
      <w:proofErr w:type="spellEnd"/>
      <w:r>
        <w:rPr>
          <w:color w:val="FF0000"/>
          <w:szCs w:val="18"/>
        </w:rPr>
        <w:t xml:space="preserve">) has been detected in feral pigs in the Cooper and Diamantina catchments including pigs within Innamincka Regional Reserve.  This disease can cause serious illness and in some cases death.  Avoid contact with feral pigs and do not let dogs eat from feral pig carcases or faeces.  For more information please check the PIRSA website at </w:t>
      </w:r>
      <w:hyperlink r:id="rId15" w:anchor="toc_Brucella-suis-in-South-Australia" w:history="1">
        <w:r>
          <w:rPr>
            <w:rStyle w:val="Hyperlink"/>
          </w:rPr>
          <w:t xml:space="preserve">Brucella </w:t>
        </w:r>
        <w:proofErr w:type="spellStart"/>
        <w:r>
          <w:rPr>
            <w:rStyle w:val="Hyperlink"/>
          </w:rPr>
          <w:t>suis</w:t>
        </w:r>
        <w:proofErr w:type="spellEnd"/>
        <w:r>
          <w:rPr>
            <w:rStyle w:val="Hyperlink"/>
          </w:rPr>
          <w:t xml:space="preserve"> - PIRSA</w:t>
        </w:r>
      </w:hyperlink>
      <w:r w:rsidRPr="00C35199">
        <w:rPr>
          <w:color w:val="FF0000"/>
        </w:rPr>
        <w:t>.</w:t>
      </w:r>
    </w:p>
    <w:p w14:paraId="2B18D643" w14:textId="77777777" w:rsidR="00543B3A" w:rsidRDefault="00543B3A" w:rsidP="00543B3A">
      <w:pPr>
        <w:rPr>
          <w:color w:val="FF0000"/>
        </w:rPr>
      </w:pPr>
      <w:r>
        <w:rPr>
          <w:b/>
          <w:color w:val="FF0000"/>
          <w:lang w:eastAsia="x-none"/>
        </w:rPr>
        <w:t xml:space="preserve">ALERT: </w:t>
      </w:r>
      <w:r>
        <w:rPr>
          <w:color w:val="FF0000"/>
          <w:szCs w:val="18"/>
        </w:rPr>
        <w:t xml:space="preserve">Japanese Encephalitis has been detected in feral pigs in the Cooper and Diamantina catchments including pigs within Innamincka Regional Reserve.  This disease is spread by mosquitos so prevent its spread by covering up, using insect repellent, ensure screens are installed and in good repair on caravans and tents and use mosquito nets.  More information can be found at the PIRSA website here </w:t>
      </w:r>
      <w:hyperlink r:id="rId16" w:history="1">
        <w:r>
          <w:rPr>
            <w:rStyle w:val="Hyperlink"/>
          </w:rPr>
          <w:t>Current alert (pir.sa.gov.au)</w:t>
        </w:r>
      </w:hyperlink>
      <w:r>
        <w:rPr>
          <w:color w:val="FF0000"/>
          <w:szCs w:val="18"/>
        </w:rPr>
        <w:t xml:space="preserve"> </w:t>
      </w:r>
      <w:r w:rsidRPr="00C35199">
        <w:rPr>
          <w:color w:val="FF0000"/>
        </w:rPr>
        <w:t>.</w:t>
      </w:r>
    </w:p>
    <w:p w14:paraId="72E0A459" w14:textId="77777777" w:rsidR="00543B3A" w:rsidRDefault="00543B3A" w:rsidP="00543B3A">
      <w:pPr>
        <w:rPr>
          <w:color w:val="FF0000"/>
        </w:rPr>
      </w:pPr>
      <w:r>
        <w:rPr>
          <w:b/>
          <w:color w:val="FF0000"/>
          <w:lang w:eastAsia="x-none"/>
        </w:rPr>
        <w:t xml:space="preserve">ALERT: </w:t>
      </w:r>
      <w:r w:rsidRPr="00C35199">
        <w:rPr>
          <w:color w:val="FF0000"/>
          <w:szCs w:val="18"/>
        </w:rPr>
        <w:t>It is important that campers and other park visitors are self-sufficient</w:t>
      </w:r>
      <w:r w:rsidRPr="00C35199">
        <w:rPr>
          <w:color w:val="FF0000"/>
        </w:rPr>
        <w:t>, and carry their own</w:t>
      </w:r>
      <w:r>
        <w:rPr>
          <w:color w:val="FF0000"/>
        </w:rPr>
        <w:t xml:space="preserve"> firewood, drinking water</w:t>
      </w:r>
      <w:r w:rsidRPr="00C35199">
        <w:rPr>
          <w:color w:val="FF0000"/>
        </w:rPr>
        <w:t xml:space="preserve"> cooking, cleaning and personal hygiene products with them.</w:t>
      </w:r>
    </w:p>
    <w:p w14:paraId="2F0DECA2" w14:textId="77777777" w:rsidR="00543B3A" w:rsidRDefault="00543B3A" w:rsidP="00543B3A">
      <w:pPr>
        <w:rPr>
          <w:color w:val="FF0000"/>
          <w:szCs w:val="18"/>
        </w:rPr>
      </w:pPr>
      <w:r>
        <w:rPr>
          <w:b/>
          <w:color w:val="FF0000"/>
          <w:lang w:eastAsia="x-none"/>
        </w:rPr>
        <w:t xml:space="preserve">ALERT: </w:t>
      </w:r>
      <w:r>
        <w:rPr>
          <w:color w:val="FF0000"/>
          <w:szCs w:val="18"/>
        </w:rPr>
        <w:t>Please remain on tracks, the surrounding ground can be wet, boggy and treacherous.</w:t>
      </w:r>
    </w:p>
    <w:p w14:paraId="443BD7E5" w14:textId="77777777" w:rsidR="00543B3A" w:rsidRDefault="00543B3A" w:rsidP="00543B3A">
      <w:pPr>
        <w:rPr>
          <w:b/>
          <w:szCs w:val="18"/>
        </w:rPr>
      </w:pPr>
      <w:r w:rsidRPr="00E61BEE">
        <w:rPr>
          <w:b/>
          <w:szCs w:val="18"/>
        </w:rPr>
        <w:t xml:space="preserve">Extreme caution at </w:t>
      </w:r>
      <w:r>
        <w:rPr>
          <w:b/>
          <w:szCs w:val="18"/>
        </w:rPr>
        <w:t xml:space="preserve">ponded water, </w:t>
      </w:r>
      <w:r w:rsidRPr="00E61BEE">
        <w:rPr>
          <w:b/>
          <w:szCs w:val="18"/>
        </w:rPr>
        <w:t>washouts</w:t>
      </w:r>
      <w:r>
        <w:rPr>
          <w:b/>
          <w:szCs w:val="18"/>
        </w:rPr>
        <w:t xml:space="preserve"> and corrugations, plus rutted sections from visitors driving on wet tracks. </w:t>
      </w:r>
    </w:p>
    <w:p w14:paraId="46D64C40" w14:textId="77777777" w:rsidR="00543B3A" w:rsidRDefault="00543B3A" w:rsidP="00543B3A">
      <w:pPr>
        <w:rPr>
          <w:b/>
          <w:szCs w:val="18"/>
        </w:rPr>
      </w:pPr>
      <w:r>
        <w:rPr>
          <w:b/>
          <w:szCs w:val="18"/>
        </w:rPr>
        <w:t>Access to campsites can vary, some are not suitable for large caravans.</w:t>
      </w:r>
    </w:p>
    <w:p w14:paraId="263807D9" w14:textId="77777777" w:rsidR="00543B3A" w:rsidRDefault="00543B3A" w:rsidP="00543B3A">
      <w:pPr>
        <w:rPr>
          <w:lang w:eastAsia="x-none"/>
        </w:rPr>
      </w:pPr>
      <w:r>
        <w:rPr>
          <w:lang w:eastAsia="x-none"/>
        </w:rPr>
        <w:t>Please note that chainsaws and fire wood collection is prohibited in Innamincka Regional Reserve and Malkumba-Coongie Lakes National Park, with no wood fires permitted at Malkumba-Coongie Lakes National Park.  Bring firewood with you and take your waste material home or deposit it at the Innamincka township refuse site.</w:t>
      </w:r>
    </w:p>
    <w:p w14:paraId="4E91C614" w14:textId="77777777" w:rsidR="00543B3A" w:rsidRPr="00A55EA8" w:rsidRDefault="00543B3A" w:rsidP="00543B3A">
      <w:pPr>
        <w:rPr>
          <w:lang w:eastAsia="x-none"/>
        </w:rPr>
      </w:pPr>
      <w:r>
        <w:rPr>
          <w:lang w:eastAsia="x-none"/>
        </w:rPr>
        <w:t>Dogs, generators and powered water craft not permitted within Malkumba – Coongie Lakes National Park</w:t>
      </w:r>
    </w:p>
    <w:p w14:paraId="64797477" w14:textId="77777777" w:rsidR="00564C65" w:rsidRDefault="00543B3A" w:rsidP="00543B3A">
      <w:pPr>
        <w:spacing w:after="0" w:line="240" w:lineRule="auto"/>
        <w:rPr>
          <w:b/>
          <w:color w:val="1A574B" w:themeColor="accent2"/>
          <w:szCs w:val="18"/>
        </w:rPr>
      </w:pPr>
      <w:r w:rsidRPr="002F2F0B">
        <w:rPr>
          <w:b/>
          <w:color w:val="1A574B" w:themeColor="accent2"/>
          <w:szCs w:val="18"/>
        </w:rPr>
        <w:t xml:space="preserve">Coongie Track </w:t>
      </w:r>
      <w:r>
        <w:rPr>
          <w:b/>
          <w:color w:val="1A574B" w:themeColor="accent2"/>
          <w:szCs w:val="18"/>
        </w:rPr>
        <w:t xml:space="preserve">Innamincka </w:t>
      </w:r>
      <w:r w:rsidRPr="002F2F0B">
        <w:rPr>
          <w:b/>
          <w:color w:val="1A574B" w:themeColor="accent2"/>
          <w:szCs w:val="18"/>
        </w:rPr>
        <w:t>to</w:t>
      </w:r>
      <w:r>
        <w:rPr>
          <w:b/>
          <w:color w:val="1A574B" w:themeColor="accent2"/>
          <w:szCs w:val="18"/>
        </w:rPr>
        <w:t xml:space="preserve"> </w:t>
      </w:r>
      <w:proofErr w:type="spellStart"/>
      <w:r>
        <w:rPr>
          <w:b/>
          <w:color w:val="1A574B" w:themeColor="accent2"/>
          <w:szCs w:val="18"/>
        </w:rPr>
        <w:t>Kudriemitchie</w:t>
      </w:r>
      <w:proofErr w:type="spellEnd"/>
      <w:r>
        <w:rPr>
          <w:b/>
          <w:color w:val="1A574B" w:themeColor="accent2"/>
          <w:szCs w:val="18"/>
        </w:rPr>
        <w:t xml:space="preserve"> </w:t>
      </w:r>
      <w:r w:rsidRPr="0051639A">
        <w:rPr>
          <w:b/>
          <w:color w:val="1A574B" w:themeColor="accent2"/>
          <w:szCs w:val="18"/>
        </w:rPr>
        <w:t>Campground –</w:t>
      </w:r>
      <w:r w:rsidRPr="0051639A">
        <w:rPr>
          <w:b/>
          <w:color w:val="0000FF"/>
          <w:szCs w:val="18"/>
        </w:rPr>
        <w:t xml:space="preserve"> </w:t>
      </w:r>
      <w:r w:rsidR="00564C65" w:rsidRPr="000B05BD">
        <w:rPr>
          <w:rFonts w:cs="Segoe UI"/>
          <w:b/>
          <w:color w:val="FF0000"/>
          <w:szCs w:val="17"/>
        </w:rPr>
        <w:t xml:space="preserve">Closed due to </w:t>
      </w:r>
      <w:r w:rsidR="00564C65">
        <w:rPr>
          <w:rFonts w:cs="Segoe UI"/>
          <w:b/>
          <w:color w:val="FF0000"/>
          <w:szCs w:val="17"/>
        </w:rPr>
        <w:t>flood damage</w:t>
      </w:r>
      <w:r w:rsidR="00564C65" w:rsidRPr="002F2F0B">
        <w:rPr>
          <w:b/>
          <w:color w:val="1A574B" w:themeColor="accent2"/>
          <w:szCs w:val="18"/>
        </w:rPr>
        <w:t xml:space="preserve"> </w:t>
      </w:r>
    </w:p>
    <w:p w14:paraId="4968DA96" w14:textId="257B567D" w:rsidR="00543B3A" w:rsidRDefault="00543B3A" w:rsidP="00543B3A">
      <w:pPr>
        <w:spacing w:after="0" w:line="240" w:lineRule="auto"/>
        <w:rPr>
          <w:rFonts w:cs="Segoe UI"/>
          <w:b/>
          <w:color w:val="FF0000"/>
          <w:szCs w:val="18"/>
        </w:rPr>
      </w:pPr>
      <w:proofErr w:type="spellStart"/>
      <w:r w:rsidRPr="002F2F0B">
        <w:rPr>
          <w:b/>
          <w:color w:val="1A574B" w:themeColor="accent2"/>
          <w:szCs w:val="18"/>
        </w:rPr>
        <w:t>Coongie</w:t>
      </w:r>
      <w:proofErr w:type="spellEnd"/>
      <w:r w:rsidRPr="002F2F0B">
        <w:rPr>
          <w:b/>
          <w:color w:val="1A574B" w:themeColor="accent2"/>
          <w:szCs w:val="18"/>
        </w:rPr>
        <w:t xml:space="preserve"> Track</w:t>
      </w:r>
      <w:r>
        <w:rPr>
          <w:b/>
          <w:color w:val="1A574B" w:themeColor="accent2"/>
          <w:szCs w:val="18"/>
        </w:rPr>
        <w:t xml:space="preserve"> </w:t>
      </w:r>
      <w:proofErr w:type="spellStart"/>
      <w:r>
        <w:rPr>
          <w:b/>
          <w:color w:val="1A574B" w:themeColor="accent2"/>
          <w:szCs w:val="18"/>
        </w:rPr>
        <w:t>Kudriemitchie</w:t>
      </w:r>
      <w:proofErr w:type="spellEnd"/>
      <w:r>
        <w:rPr>
          <w:b/>
          <w:color w:val="1A574B" w:themeColor="accent2"/>
          <w:szCs w:val="18"/>
        </w:rPr>
        <w:t xml:space="preserve"> Campground to </w:t>
      </w:r>
      <w:proofErr w:type="spellStart"/>
      <w:r w:rsidRPr="002F2F0B">
        <w:rPr>
          <w:rFonts w:cs="Segoe UI"/>
          <w:b/>
          <w:color w:val="1A574B" w:themeColor="accent2"/>
          <w:szCs w:val="18"/>
        </w:rPr>
        <w:t>Malkumba-Coongie</w:t>
      </w:r>
      <w:proofErr w:type="spellEnd"/>
      <w:r w:rsidRPr="002F2F0B">
        <w:rPr>
          <w:rFonts w:cs="Segoe UI"/>
          <w:b/>
          <w:color w:val="1A574B" w:themeColor="accent2"/>
          <w:szCs w:val="18"/>
        </w:rPr>
        <w:t xml:space="preserve"> Lakes National </w:t>
      </w:r>
      <w:r w:rsidRPr="0051639A">
        <w:rPr>
          <w:rFonts w:cs="Segoe UI"/>
          <w:b/>
          <w:color w:val="1A574B" w:themeColor="accent2"/>
          <w:szCs w:val="18"/>
        </w:rPr>
        <w:t>Park</w:t>
      </w:r>
      <w:r w:rsidRPr="0051639A">
        <w:rPr>
          <w:b/>
          <w:color w:val="1A574B" w:themeColor="accent2"/>
          <w:szCs w:val="18"/>
        </w:rPr>
        <w:t xml:space="preserve"> –</w:t>
      </w:r>
      <w:r w:rsidRPr="0051639A">
        <w:rPr>
          <w:b/>
          <w:color w:val="0000FF"/>
          <w:szCs w:val="18"/>
        </w:rPr>
        <w:t xml:space="preserve"> </w:t>
      </w:r>
      <w:r w:rsidR="00564C65" w:rsidRPr="000B05BD">
        <w:rPr>
          <w:rFonts w:cs="Segoe UI"/>
          <w:b/>
          <w:color w:val="FF0000"/>
          <w:szCs w:val="17"/>
        </w:rPr>
        <w:t>Closed due to</w:t>
      </w:r>
      <w:r w:rsidR="00564C65">
        <w:rPr>
          <w:rFonts w:cs="Segoe UI"/>
          <w:b/>
          <w:color w:val="FF0000"/>
          <w:szCs w:val="17"/>
        </w:rPr>
        <w:t xml:space="preserve"> localised</w:t>
      </w:r>
    </w:p>
    <w:p w14:paraId="67E545E2" w14:textId="77777777" w:rsidR="00543B3A" w:rsidRPr="000B05BD" w:rsidRDefault="00543B3A" w:rsidP="00543B3A">
      <w:pPr>
        <w:spacing w:after="0" w:line="240" w:lineRule="auto"/>
        <w:rPr>
          <w:b/>
          <w:color w:val="FF0000"/>
          <w:szCs w:val="18"/>
        </w:rPr>
      </w:pPr>
      <w:r w:rsidRPr="002F2F0B">
        <w:rPr>
          <w:b/>
          <w:color w:val="1A574B" w:themeColor="accent2"/>
          <w:szCs w:val="18"/>
        </w:rPr>
        <w:t>15 Mile Track</w:t>
      </w:r>
      <w:r>
        <w:rPr>
          <w:b/>
          <w:color w:val="1A574B" w:themeColor="accent2"/>
          <w:szCs w:val="18"/>
        </w:rPr>
        <w:t xml:space="preserve"> </w:t>
      </w:r>
      <w:r w:rsidRPr="002F2F0B">
        <w:rPr>
          <w:b/>
          <w:color w:val="1A574B" w:themeColor="accent2"/>
          <w:szCs w:val="18"/>
        </w:rPr>
        <w:t>–</w:t>
      </w:r>
      <w:r w:rsidRPr="002F2F0B">
        <w:rPr>
          <w:rFonts w:cs="Segoe UI"/>
          <w:b/>
          <w:color w:val="0000FF"/>
          <w:szCs w:val="18"/>
        </w:rPr>
        <w:t xml:space="preserve"> </w:t>
      </w:r>
      <w:r w:rsidRPr="000B05BD">
        <w:rPr>
          <w:rFonts w:cs="Segoe UI"/>
          <w:b/>
          <w:color w:val="FF0000"/>
          <w:szCs w:val="17"/>
        </w:rPr>
        <w:t xml:space="preserve">Closed due to </w:t>
      </w:r>
      <w:r>
        <w:rPr>
          <w:rFonts w:cs="Segoe UI"/>
          <w:b/>
          <w:color w:val="FF0000"/>
          <w:szCs w:val="17"/>
        </w:rPr>
        <w:t>flood damage</w:t>
      </w:r>
    </w:p>
    <w:p w14:paraId="2EB7B5FD" w14:textId="77777777" w:rsidR="00564C65" w:rsidRPr="000B05BD" w:rsidRDefault="00543B3A" w:rsidP="00564C65">
      <w:pPr>
        <w:spacing w:after="0" w:line="240" w:lineRule="auto"/>
        <w:rPr>
          <w:b/>
          <w:color w:val="FF0000"/>
          <w:szCs w:val="18"/>
        </w:rPr>
      </w:pPr>
      <w:proofErr w:type="spellStart"/>
      <w:r>
        <w:rPr>
          <w:b/>
          <w:color w:val="1A574B" w:themeColor="accent2"/>
          <w:szCs w:val="18"/>
        </w:rPr>
        <w:t>Merninie</w:t>
      </w:r>
      <w:proofErr w:type="spellEnd"/>
      <w:r>
        <w:rPr>
          <w:b/>
          <w:color w:val="1A574B" w:themeColor="accent2"/>
          <w:szCs w:val="18"/>
        </w:rPr>
        <w:t xml:space="preserve"> Loop </w:t>
      </w:r>
      <w:r w:rsidRPr="002F2F0B">
        <w:rPr>
          <w:b/>
          <w:color w:val="1A574B" w:themeColor="accent2"/>
          <w:szCs w:val="18"/>
        </w:rPr>
        <w:t>–</w:t>
      </w:r>
      <w:r w:rsidRPr="002F2F0B">
        <w:rPr>
          <w:rFonts w:cs="Segoe UI"/>
          <w:b/>
          <w:color w:val="0000FF"/>
          <w:szCs w:val="18"/>
        </w:rPr>
        <w:t xml:space="preserve"> </w:t>
      </w:r>
      <w:r w:rsidR="00564C65" w:rsidRPr="000B05BD">
        <w:rPr>
          <w:rFonts w:cs="Segoe UI"/>
          <w:b/>
          <w:color w:val="FF0000"/>
          <w:szCs w:val="17"/>
        </w:rPr>
        <w:t xml:space="preserve">Closed due to </w:t>
      </w:r>
      <w:r w:rsidR="00564C65">
        <w:rPr>
          <w:rFonts w:cs="Segoe UI"/>
          <w:b/>
          <w:color w:val="FF0000"/>
          <w:szCs w:val="17"/>
        </w:rPr>
        <w:t>flood damage</w:t>
      </w:r>
    </w:p>
    <w:p w14:paraId="5988ABD8" w14:textId="4E57C287" w:rsidR="00543B3A" w:rsidRPr="00543B3A" w:rsidRDefault="00543B3A" w:rsidP="00543B3A">
      <w:pPr>
        <w:spacing w:after="0" w:line="240" w:lineRule="auto"/>
        <w:rPr>
          <w:b/>
          <w:color w:val="FF0000"/>
          <w:szCs w:val="18"/>
        </w:rPr>
      </w:pPr>
      <w:r w:rsidRPr="002F2F0B">
        <w:rPr>
          <w:b/>
          <w:color w:val="1A574B" w:themeColor="accent2"/>
          <w:szCs w:val="18"/>
        </w:rPr>
        <w:t>Cullyamurra Waterhole –</w:t>
      </w:r>
      <w:r>
        <w:rPr>
          <w:b/>
          <w:color w:val="1A574B" w:themeColor="accent2"/>
          <w:szCs w:val="18"/>
        </w:rPr>
        <w:t xml:space="preserve"> </w:t>
      </w:r>
      <w:r w:rsidRPr="000B05BD">
        <w:rPr>
          <w:rFonts w:cs="Segoe UI"/>
          <w:b/>
          <w:color w:val="FF0000"/>
          <w:szCs w:val="17"/>
        </w:rPr>
        <w:t xml:space="preserve">Closed due to </w:t>
      </w:r>
      <w:r>
        <w:rPr>
          <w:rFonts w:cs="Segoe UI"/>
          <w:b/>
          <w:color w:val="FF0000"/>
          <w:szCs w:val="17"/>
        </w:rPr>
        <w:t>flood damage</w:t>
      </w:r>
    </w:p>
    <w:p w14:paraId="6B3574AD" w14:textId="6C363CB3" w:rsidR="00543B3A" w:rsidRPr="00957C66" w:rsidRDefault="00543B3A" w:rsidP="00543B3A">
      <w:pPr>
        <w:spacing w:after="0" w:line="240" w:lineRule="auto"/>
        <w:rPr>
          <w:b/>
          <w:color w:val="0070C0"/>
          <w:szCs w:val="18"/>
        </w:rPr>
      </w:pPr>
      <w:r w:rsidRPr="002F2F0B">
        <w:rPr>
          <w:b/>
          <w:color w:val="1A574B" w:themeColor="accent2"/>
          <w:szCs w:val="18"/>
        </w:rPr>
        <w:t xml:space="preserve">Burke’s Grave </w:t>
      </w:r>
      <w:r w:rsidRPr="00957C66">
        <w:rPr>
          <w:b/>
          <w:color w:val="0070C0"/>
          <w:szCs w:val="18"/>
        </w:rPr>
        <w:t xml:space="preserve">– </w:t>
      </w:r>
      <w:r w:rsidR="00957C66" w:rsidRPr="000A156A">
        <w:rPr>
          <w:b/>
          <w:color w:val="0039F0"/>
          <w:szCs w:val="18"/>
        </w:rPr>
        <w:t>Open to 4WD</w:t>
      </w:r>
    </w:p>
    <w:p w14:paraId="6970F3DD" w14:textId="624596F5" w:rsidR="00564C65" w:rsidRPr="00361C2F" w:rsidRDefault="00543B3A" w:rsidP="00564C65">
      <w:pPr>
        <w:spacing w:after="0" w:line="240" w:lineRule="auto"/>
        <w:rPr>
          <w:b/>
          <w:color w:val="0033CC"/>
          <w:szCs w:val="18"/>
        </w:rPr>
      </w:pPr>
      <w:proofErr w:type="spellStart"/>
      <w:r w:rsidRPr="002F2F0B">
        <w:rPr>
          <w:b/>
          <w:color w:val="1A574B" w:themeColor="accent2"/>
          <w:szCs w:val="18"/>
        </w:rPr>
        <w:t>Queerbidie</w:t>
      </w:r>
      <w:proofErr w:type="spellEnd"/>
      <w:r>
        <w:rPr>
          <w:b/>
          <w:color w:val="1A574B" w:themeColor="accent2"/>
          <w:szCs w:val="18"/>
        </w:rPr>
        <w:t xml:space="preserve"> </w:t>
      </w:r>
      <w:r w:rsidRPr="002F2F0B">
        <w:rPr>
          <w:b/>
          <w:color w:val="1A574B" w:themeColor="accent2"/>
          <w:szCs w:val="18"/>
        </w:rPr>
        <w:t>–</w:t>
      </w:r>
      <w:r>
        <w:rPr>
          <w:b/>
          <w:color w:val="1A574B" w:themeColor="accent2"/>
          <w:szCs w:val="18"/>
        </w:rPr>
        <w:t xml:space="preserve"> </w:t>
      </w:r>
      <w:r w:rsidR="00361C2F" w:rsidRPr="00361C2F">
        <w:rPr>
          <w:rFonts w:cs="Segoe UI"/>
          <w:b/>
          <w:color w:val="0033CC"/>
          <w:szCs w:val="17"/>
        </w:rPr>
        <w:t>Open to 4WD</w:t>
      </w:r>
    </w:p>
    <w:p w14:paraId="6EEE9230" w14:textId="50A9459C" w:rsidR="00543B3A" w:rsidRDefault="00543B3A" w:rsidP="00543B3A">
      <w:pPr>
        <w:spacing w:after="0" w:line="240" w:lineRule="auto"/>
        <w:rPr>
          <w:szCs w:val="18"/>
        </w:rPr>
      </w:pPr>
      <w:proofErr w:type="spellStart"/>
      <w:r>
        <w:rPr>
          <w:b/>
          <w:color w:val="1A574B" w:themeColor="accent2"/>
          <w:szCs w:val="18"/>
        </w:rPr>
        <w:t>Policemans</w:t>
      </w:r>
      <w:proofErr w:type="spellEnd"/>
      <w:r>
        <w:rPr>
          <w:b/>
          <w:color w:val="1A574B" w:themeColor="accent2"/>
          <w:szCs w:val="18"/>
        </w:rPr>
        <w:t xml:space="preserve"> </w:t>
      </w:r>
      <w:r w:rsidRPr="002F2F0B">
        <w:rPr>
          <w:b/>
          <w:color w:val="1A574B" w:themeColor="accent2"/>
          <w:szCs w:val="18"/>
        </w:rPr>
        <w:t>–</w:t>
      </w:r>
      <w:r>
        <w:rPr>
          <w:b/>
          <w:color w:val="1A574B" w:themeColor="accent2"/>
          <w:szCs w:val="18"/>
        </w:rPr>
        <w:t xml:space="preserve"> </w:t>
      </w:r>
      <w:r w:rsidR="00972EAA" w:rsidRPr="000B05BD">
        <w:rPr>
          <w:rFonts w:cs="Segoe UI"/>
          <w:b/>
          <w:color w:val="FF0000"/>
          <w:szCs w:val="17"/>
        </w:rPr>
        <w:t xml:space="preserve">Closed due to </w:t>
      </w:r>
      <w:r w:rsidR="00972EAA">
        <w:rPr>
          <w:rFonts w:cs="Segoe UI"/>
          <w:b/>
          <w:color w:val="FF0000"/>
          <w:szCs w:val="17"/>
        </w:rPr>
        <w:t>flood damage</w:t>
      </w:r>
    </w:p>
    <w:p w14:paraId="4DBA694B" w14:textId="77777777" w:rsidR="00564C65" w:rsidRPr="000B05BD" w:rsidRDefault="00543B3A" w:rsidP="00564C65">
      <w:pPr>
        <w:spacing w:after="0" w:line="240" w:lineRule="auto"/>
        <w:rPr>
          <w:b/>
          <w:color w:val="FF0000"/>
          <w:szCs w:val="18"/>
        </w:rPr>
      </w:pPr>
      <w:r>
        <w:rPr>
          <w:b/>
          <w:color w:val="1A574B" w:themeColor="accent2"/>
          <w:szCs w:val="18"/>
        </w:rPr>
        <w:t>Kings Marker</w:t>
      </w:r>
      <w:r w:rsidRPr="002F2F0B">
        <w:rPr>
          <w:b/>
          <w:color w:val="1A574B" w:themeColor="accent2"/>
          <w:szCs w:val="18"/>
        </w:rPr>
        <w:t xml:space="preserve"> –</w:t>
      </w:r>
      <w:r w:rsidRPr="00E50D7E">
        <w:rPr>
          <w:b/>
          <w:color w:val="0000FF"/>
          <w:szCs w:val="18"/>
        </w:rPr>
        <w:t xml:space="preserve"> </w:t>
      </w:r>
      <w:r w:rsidR="00564C65" w:rsidRPr="000B05BD">
        <w:rPr>
          <w:rFonts w:cs="Segoe UI"/>
          <w:b/>
          <w:color w:val="FF0000"/>
          <w:szCs w:val="17"/>
        </w:rPr>
        <w:t xml:space="preserve">Closed due to </w:t>
      </w:r>
      <w:r w:rsidR="00564C65">
        <w:rPr>
          <w:rFonts w:cs="Segoe UI"/>
          <w:b/>
          <w:color w:val="FF0000"/>
          <w:szCs w:val="17"/>
        </w:rPr>
        <w:t>flood damage</w:t>
      </w:r>
    </w:p>
    <w:p w14:paraId="193ADB92" w14:textId="2A01A266" w:rsidR="00543B3A" w:rsidRPr="00BA4AEA" w:rsidRDefault="00543B3A" w:rsidP="00543B3A">
      <w:pPr>
        <w:spacing w:after="0" w:line="240" w:lineRule="auto"/>
        <w:rPr>
          <w:szCs w:val="18"/>
        </w:rPr>
      </w:pPr>
      <w:r w:rsidRPr="002F2F0B">
        <w:rPr>
          <w:b/>
          <w:color w:val="1A574B" w:themeColor="accent2"/>
          <w:szCs w:val="18"/>
        </w:rPr>
        <w:t>Ski Beach Campground –</w:t>
      </w:r>
      <w:r w:rsidRPr="002F2F0B">
        <w:rPr>
          <w:rFonts w:cs="Segoe UI"/>
          <w:b/>
          <w:color w:val="0000FF"/>
          <w:szCs w:val="18"/>
        </w:rPr>
        <w:t xml:space="preserve"> </w:t>
      </w:r>
      <w:r w:rsidR="00564C65" w:rsidRPr="000B05BD">
        <w:rPr>
          <w:rFonts w:cs="Segoe UI"/>
          <w:b/>
          <w:color w:val="FF0000"/>
          <w:szCs w:val="17"/>
        </w:rPr>
        <w:t xml:space="preserve">Closed due to </w:t>
      </w:r>
      <w:r w:rsidR="00564C65">
        <w:rPr>
          <w:rFonts w:cs="Segoe UI"/>
          <w:b/>
          <w:color w:val="FF0000"/>
          <w:szCs w:val="17"/>
        </w:rPr>
        <w:t>flood damage</w:t>
      </w:r>
    </w:p>
    <w:p w14:paraId="02062AA3" w14:textId="649AFFA1" w:rsidR="00543B3A" w:rsidRPr="000B05BD" w:rsidRDefault="00543B3A" w:rsidP="00543B3A">
      <w:pPr>
        <w:spacing w:after="0" w:line="240" w:lineRule="auto"/>
        <w:rPr>
          <w:b/>
          <w:color w:val="FF0000"/>
          <w:szCs w:val="18"/>
        </w:rPr>
      </w:pPr>
      <w:r w:rsidRPr="002F2F0B">
        <w:rPr>
          <w:b/>
          <w:color w:val="1A574B" w:themeColor="accent2"/>
          <w:szCs w:val="18"/>
        </w:rPr>
        <w:t>Wills Grave –</w:t>
      </w:r>
      <w:r w:rsidRPr="002F2F0B">
        <w:rPr>
          <w:rFonts w:cs="Segoe UI"/>
          <w:b/>
          <w:color w:val="0000FF"/>
          <w:szCs w:val="18"/>
        </w:rPr>
        <w:t xml:space="preserve"> </w:t>
      </w:r>
      <w:r w:rsidRPr="000B05BD">
        <w:rPr>
          <w:rFonts w:cs="Segoe UI"/>
          <w:b/>
          <w:color w:val="FF0000"/>
          <w:szCs w:val="17"/>
        </w:rPr>
        <w:t xml:space="preserve">Closed due to </w:t>
      </w:r>
      <w:r>
        <w:rPr>
          <w:rFonts w:cs="Segoe UI"/>
          <w:b/>
          <w:color w:val="FF0000"/>
          <w:szCs w:val="17"/>
        </w:rPr>
        <w:t>flood damage</w:t>
      </w:r>
    </w:p>
    <w:p w14:paraId="031C152E" w14:textId="77777777" w:rsidR="00564C65" w:rsidRPr="000B05BD" w:rsidRDefault="00543B3A" w:rsidP="00564C65">
      <w:pPr>
        <w:spacing w:after="0" w:line="240" w:lineRule="auto"/>
        <w:rPr>
          <w:b/>
          <w:color w:val="FF0000"/>
          <w:szCs w:val="18"/>
        </w:rPr>
      </w:pPr>
      <w:proofErr w:type="spellStart"/>
      <w:r w:rsidRPr="002F2F0B">
        <w:rPr>
          <w:b/>
          <w:color w:val="1A574B" w:themeColor="accent2"/>
          <w:szCs w:val="18"/>
        </w:rPr>
        <w:t>Mink</w:t>
      </w:r>
      <w:r>
        <w:rPr>
          <w:b/>
          <w:color w:val="1A574B" w:themeColor="accent2"/>
          <w:szCs w:val="18"/>
        </w:rPr>
        <w:t>i</w:t>
      </w:r>
      <w:r w:rsidRPr="002F2F0B">
        <w:rPr>
          <w:b/>
          <w:color w:val="1A574B" w:themeColor="accent2"/>
          <w:szCs w:val="18"/>
        </w:rPr>
        <w:t>e</w:t>
      </w:r>
      <w:proofErr w:type="spellEnd"/>
      <w:r w:rsidRPr="002F2F0B">
        <w:rPr>
          <w:b/>
          <w:color w:val="1A574B" w:themeColor="accent2"/>
          <w:szCs w:val="18"/>
        </w:rPr>
        <w:t xml:space="preserve"> Waterhole Campground –</w:t>
      </w:r>
      <w:r>
        <w:rPr>
          <w:b/>
          <w:color w:val="0000FF"/>
          <w:szCs w:val="18"/>
        </w:rPr>
        <w:t xml:space="preserve"> </w:t>
      </w:r>
      <w:r w:rsidR="00564C65" w:rsidRPr="000B05BD">
        <w:rPr>
          <w:rFonts w:cs="Segoe UI"/>
          <w:b/>
          <w:color w:val="FF0000"/>
          <w:szCs w:val="17"/>
        </w:rPr>
        <w:t xml:space="preserve">Closed due to </w:t>
      </w:r>
      <w:r w:rsidR="00564C65">
        <w:rPr>
          <w:rFonts w:cs="Segoe UI"/>
          <w:b/>
          <w:color w:val="FF0000"/>
          <w:szCs w:val="17"/>
        </w:rPr>
        <w:t>flood damage</w:t>
      </w:r>
    </w:p>
    <w:p w14:paraId="419E6457" w14:textId="0366356C" w:rsidR="00543B3A" w:rsidRDefault="00543B3A" w:rsidP="00543B3A">
      <w:pPr>
        <w:spacing w:after="0" w:line="240" w:lineRule="auto"/>
        <w:rPr>
          <w:szCs w:val="18"/>
        </w:rPr>
      </w:pPr>
    </w:p>
    <w:p w14:paraId="747C2F20" w14:textId="77777777" w:rsidR="00543B3A" w:rsidRDefault="00543B3A" w:rsidP="00543B3A">
      <w:pPr>
        <w:spacing w:after="0" w:line="240" w:lineRule="auto"/>
        <w:rPr>
          <w:b/>
          <w:color w:val="1A574B" w:themeColor="accent2"/>
          <w:szCs w:val="18"/>
        </w:rPr>
      </w:pPr>
    </w:p>
    <w:p w14:paraId="5B28E771" w14:textId="2D5BC5A0" w:rsidR="00543B3A" w:rsidRDefault="00543B3A" w:rsidP="00543B3A">
      <w:pPr>
        <w:spacing w:after="0" w:line="240" w:lineRule="auto"/>
        <w:rPr>
          <w:b/>
          <w:color w:val="1A574B" w:themeColor="accent2"/>
          <w:szCs w:val="18"/>
        </w:rPr>
      </w:pPr>
      <w:r w:rsidRPr="002F2F0B">
        <w:rPr>
          <w:b/>
          <w:color w:val="1A574B" w:themeColor="accent2"/>
          <w:szCs w:val="18"/>
        </w:rPr>
        <w:t>Old Strzelecki Track (on Innamincka Regional Reserve only)</w:t>
      </w:r>
      <w:r w:rsidRPr="002F2F0B">
        <w:rPr>
          <w:rFonts w:cs="Segoe UI"/>
          <w:b/>
          <w:szCs w:val="18"/>
        </w:rPr>
        <w:t xml:space="preserve"> –</w:t>
      </w:r>
      <w:r>
        <w:rPr>
          <w:rFonts w:cs="Segoe UI"/>
          <w:b/>
          <w:szCs w:val="18"/>
        </w:rPr>
        <w:t xml:space="preserve"> </w:t>
      </w:r>
      <w:r w:rsidR="00564C65" w:rsidRPr="000B05BD">
        <w:rPr>
          <w:rFonts w:cs="Segoe UI"/>
          <w:b/>
          <w:color w:val="FF0000"/>
          <w:szCs w:val="17"/>
        </w:rPr>
        <w:t xml:space="preserve">Closed due to </w:t>
      </w:r>
      <w:r w:rsidR="00564C65">
        <w:rPr>
          <w:rFonts w:cs="Segoe UI"/>
          <w:b/>
          <w:color w:val="FF0000"/>
          <w:szCs w:val="17"/>
        </w:rPr>
        <w:t>flood damage</w:t>
      </w:r>
    </w:p>
    <w:p w14:paraId="4B43CDF7" w14:textId="46C7F063" w:rsidR="00543B3A" w:rsidRDefault="00543B3A" w:rsidP="00543B3A">
      <w:pPr>
        <w:spacing w:after="0" w:line="240" w:lineRule="auto"/>
        <w:rPr>
          <w:b/>
          <w:color w:val="1A574B" w:themeColor="accent2"/>
          <w:szCs w:val="18"/>
        </w:rPr>
      </w:pPr>
      <w:r w:rsidRPr="002F2F0B">
        <w:rPr>
          <w:b/>
          <w:color w:val="1A574B" w:themeColor="accent2"/>
          <w:szCs w:val="18"/>
        </w:rPr>
        <w:t>Bore Track North –</w:t>
      </w:r>
      <w:r>
        <w:rPr>
          <w:b/>
          <w:color w:val="1A574B" w:themeColor="accent2"/>
          <w:szCs w:val="18"/>
        </w:rPr>
        <w:t xml:space="preserve"> </w:t>
      </w:r>
      <w:r w:rsidR="00564C65" w:rsidRPr="000B05BD">
        <w:rPr>
          <w:rFonts w:cs="Segoe UI"/>
          <w:b/>
          <w:color w:val="FF0000"/>
          <w:szCs w:val="17"/>
        </w:rPr>
        <w:t xml:space="preserve">Closed due to </w:t>
      </w:r>
      <w:r w:rsidR="00564C65">
        <w:rPr>
          <w:rFonts w:cs="Segoe UI"/>
          <w:b/>
          <w:color w:val="FF0000"/>
          <w:szCs w:val="17"/>
        </w:rPr>
        <w:t>flood damage</w:t>
      </w:r>
    </w:p>
    <w:p w14:paraId="03415680" w14:textId="77777777" w:rsidR="00543B3A" w:rsidRPr="002F2F0B" w:rsidRDefault="00543B3A" w:rsidP="00543B3A">
      <w:pPr>
        <w:spacing w:after="0" w:line="240" w:lineRule="auto"/>
        <w:rPr>
          <w:rFonts w:cs="Segoe UI"/>
          <w:b/>
          <w:color w:val="FF0000"/>
          <w:szCs w:val="18"/>
        </w:rPr>
      </w:pPr>
      <w:r w:rsidRPr="002F2F0B">
        <w:rPr>
          <w:b/>
          <w:color w:val="1A574B" w:themeColor="accent2"/>
          <w:szCs w:val="18"/>
        </w:rPr>
        <w:t>Bore Track South</w:t>
      </w:r>
      <w:r w:rsidRPr="002F2F0B">
        <w:rPr>
          <w:szCs w:val="18"/>
        </w:rPr>
        <w:t xml:space="preserve"> – </w:t>
      </w:r>
      <w:r w:rsidRPr="002F2F0B">
        <w:rPr>
          <w:rFonts w:cs="Segoe UI"/>
          <w:b/>
          <w:color w:val="FF0000"/>
          <w:szCs w:val="18"/>
        </w:rPr>
        <w:t>Closed</w:t>
      </w:r>
      <w:r>
        <w:rPr>
          <w:rFonts w:cs="Segoe UI"/>
          <w:b/>
          <w:color w:val="FF0000"/>
          <w:szCs w:val="18"/>
        </w:rPr>
        <w:t xml:space="preserve"> indefinitely.</w:t>
      </w:r>
    </w:p>
    <w:p w14:paraId="7CA010D6" w14:textId="77777777" w:rsidR="00543B3A" w:rsidRDefault="00543B3A" w:rsidP="00543B3A">
      <w:pPr>
        <w:spacing w:after="0" w:line="240" w:lineRule="auto"/>
        <w:rPr>
          <w:rFonts w:cs="Segoe UI"/>
          <w:b/>
          <w:color w:val="FF0000"/>
          <w:szCs w:val="17"/>
        </w:rPr>
      </w:pPr>
    </w:p>
    <w:p w14:paraId="23B2E59F" w14:textId="77777777" w:rsidR="00543B3A" w:rsidRPr="0034168A" w:rsidRDefault="00543B3A" w:rsidP="00543B3A">
      <w:pPr>
        <w:spacing w:after="0" w:line="240" w:lineRule="auto"/>
        <w:rPr>
          <w:b/>
          <w:color w:val="1A574B" w:themeColor="accent2"/>
        </w:rPr>
      </w:pPr>
      <w:r w:rsidRPr="00E97215">
        <w:rPr>
          <w:rFonts w:cs="Segoe UI"/>
          <w:b/>
          <w:color w:val="1A574B" w:themeColor="accent2"/>
          <w:szCs w:val="17"/>
        </w:rPr>
        <w:t xml:space="preserve">Walker Crossing </w:t>
      </w:r>
      <w:r>
        <w:rPr>
          <w:b/>
          <w:color w:val="1A574B" w:themeColor="accent2"/>
        </w:rPr>
        <w:t>Public Access Route</w:t>
      </w:r>
      <w:r>
        <w:rPr>
          <w:rFonts w:cs="Segoe UI"/>
          <w:b/>
          <w:color w:val="1A574B" w:themeColor="accent2"/>
          <w:szCs w:val="17"/>
        </w:rPr>
        <w:t xml:space="preserve"> </w:t>
      </w:r>
      <w:r w:rsidRPr="008D078A">
        <w:rPr>
          <w:rFonts w:asciiTheme="majorHAnsi" w:hAnsiTheme="majorHAnsi" w:cstheme="majorHAnsi"/>
          <w:b/>
          <w:color w:val="1A574B" w:themeColor="accent2"/>
        </w:rPr>
        <w:t>–</w:t>
      </w:r>
      <w:r>
        <w:rPr>
          <w:rFonts w:asciiTheme="majorHAnsi" w:hAnsiTheme="majorHAnsi" w:cstheme="majorHAnsi"/>
          <w:b/>
          <w:color w:val="1A574B" w:themeColor="accent2"/>
        </w:rPr>
        <w:t xml:space="preserve"> </w:t>
      </w:r>
      <w:r w:rsidRPr="002F2F0B">
        <w:rPr>
          <w:rFonts w:cs="Segoe UI"/>
          <w:b/>
          <w:color w:val="FF0000"/>
          <w:szCs w:val="18"/>
        </w:rPr>
        <w:t>Closed</w:t>
      </w:r>
      <w:r>
        <w:rPr>
          <w:rFonts w:cs="Segoe UI"/>
          <w:b/>
          <w:color w:val="FF0000"/>
          <w:szCs w:val="18"/>
        </w:rPr>
        <w:t xml:space="preserve"> For Public Safety, by order of the Pastoral Board of South Australia</w:t>
      </w:r>
    </w:p>
    <w:p w14:paraId="211FC354" w14:textId="77777777" w:rsidR="00543B3A" w:rsidRPr="00415E5F" w:rsidRDefault="00543B3A" w:rsidP="00543B3A">
      <w:pPr>
        <w:autoSpaceDE w:val="0"/>
        <w:autoSpaceDN w:val="0"/>
        <w:adjustRightInd w:val="0"/>
        <w:spacing w:after="0" w:line="240" w:lineRule="auto"/>
        <w:rPr>
          <w:rFonts w:ascii="Arial" w:hAnsi="Arial" w:cs="Arial"/>
          <w:sz w:val="20"/>
          <w:szCs w:val="20"/>
        </w:rPr>
      </w:pPr>
    </w:p>
    <w:p w14:paraId="28799671" w14:textId="77777777" w:rsidR="00E64A12" w:rsidRPr="00415E5F" w:rsidRDefault="00E64A12" w:rsidP="008D078A">
      <w:pPr>
        <w:autoSpaceDE w:val="0"/>
        <w:autoSpaceDN w:val="0"/>
        <w:adjustRightInd w:val="0"/>
        <w:spacing w:after="0" w:line="240" w:lineRule="auto"/>
        <w:rPr>
          <w:rFonts w:ascii="Arial" w:hAnsi="Arial" w:cs="Arial"/>
          <w:sz w:val="20"/>
          <w:szCs w:val="20"/>
        </w:rPr>
      </w:pPr>
    </w:p>
    <w:p w14:paraId="65DCDBCF" w14:textId="2A8D603D" w:rsidR="00254A2E" w:rsidRDefault="00147B54" w:rsidP="00254A2E">
      <w:pPr>
        <w:pStyle w:val="Heading3"/>
        <w:spacing w:before="240" w:after="120"/>
        <w:rPr>
          <w:color w:val="134037" w:themeColor="accent2" w:themeShade="BF"/>
          <w:sz w:val="30"/>
          <w:szCs w:val="30"/>
        </w:rPr>
      </w:pPr>
      <w:r>
        <w:rPr>
          <w:color w:val="1A574B" w:themeColor="accent2"/>
          <w:sz w:val="30"/>
          <w:szCs w:val="30"/>
        </w:rPr>
        <w:t>Witjira National Park</w:t>
      </w:r>
      <w:r w:rsidR="003A0328">
        <w:rPr>
          <w:color w:val="1A574B" w:themeColor="accent2"/>
          <w:sz w:val="30"/>
          <w:szCs w:val="30"/>
        </w:rPr>
        <w:t xml:space="preserve"> </w:t>
      </w:r>
      <w:r w:rsidR="002D38C6">
        <w:rPr>
          <w:color w:val="1A574B" w:themeColor="accent2"/>
          <w:sz w:val="30"/>
          <w:szCs w:val="30"/>
        </w:rPr>
        <w:t xml:space="preserve">– </w:t>
      </w:r>
      <w:r w:rsidR="00A03DA0" w:rsidRPr="00A03DA0">
        <w:rPr>
          <w:color w:val="134037" w:themeColor="accent2" w:themeShade="BF"/>
          <w:sz w:val="30"/>
          <w:szCs w:val="30"/>
        </w:rPr>
        <w:t>Open to 4WD Only</w:t>
      </w:r>
    </w:p>
    <w:p w14:paraId="0BEFC731" w14:textId="13F65B00" w:rsidR="00A03DA0" w:rsidRDefault="00A03DA0" w:rsidP="00514D98">
      <w:pPr>
        <w:spacing w:after="0"/>
        <w:rPr>
          <w:b/>
          <w:sz w:val="20"/>
          <w:szCs w:val="20"/>
        </w:rPr>
      </w:pPr>
      <w:r w:rsidRPr="00A03DA0">
        <w:rPr>
          <w:b/>
          <w:sz w:val="20"/>
          <w:szCs w:val="20"/>
        </w:rPr>
        <w:t xml:space="preserve">Witjira </w:t>
      </w:r>
      <w:r>
        <w:rPr>
          <w:b/>
          <w:sz w:val="20"/>
          <w:szCs w:val="20"/>
        </w:rPr>
        <w:t>Na</w:t>
      </w:r>
      <w:r w:rsidR="00564C65">
        <w:rPr>
          <w:b/>
          <w:sz w:val="20"/>
          <w:szCs w:val="20"/>
        </w:rPr>
        <w:t>tional Park is open to 4WD Only</w:t>
      </w:r>
    </w:p>
    <w:p w14:paraId="136B4BA2" w14:textId="40DBF682" w:rsidR="00E64A12" w:rsidRDefault="00E64A12" w:rsidP="00E64A12">
      <w:pPr>
        <w:rPr>
          <w:color w:val="FF0000"/>
        </w:rPr>
      </w:pPr>
      <w:r>
        <w:rPr>
          <w:b/>
          <w:color w:val="FF0000"/>
          <w:lang w:eastAsia="x-none"/>
        </w:rPr>
        <w:t xml:space="preserve">ALERT: </w:t>
      </w:r>
      <w:r w:rsidRPr="00C35199">
        <w:rPr>
          <w:color w:val="FF0000"/>
          <w:szCs w:val="18"/>
        </w:rPr>
        <w:t>It is important that campers and other park visitors are self-sufficient</w:t>
      </w:r>
      <w:r w:rsidRPr="00C35199">
        <w:rPr>
          <w:color w:val="FF0000"/>
        </w:rPr>
        <w:t>, and carry their own</w:t>
      </w:r>
      <w:r>
        <w:rPr>
          <w:color w:val="FF0000"/>
        </w:rPr>
        <w:t>, drinking water</w:t>
      </w:r>
      <w:r w:rsidRPr="00C35199">
        <w:rPr>
          <w:color w:val="FF0000"/>
        </w:rPr>
        <w:t xml:space="preserve"> cooking, cleaning and personal hygiene products with them.</w:t>
      </w:r>
    </w:p>
    <w:p w14:paraId="760F41F6" w14:textId="62B73107" w:rsidR="00653959" w:rsidRDefault="00653959" w:rsidP="00E64A12">
      <w:pPr>
        <w:rPr>
          <w:color w:val="FF0000"/>
          <w:szCs w:val="18"/>
        </w:rPr>
      </w:pPr>
      <w:r>
        <w:rPr>
          <w:b/>
          <w:color w:val="FF0000"/>
          <w:lang w:eastAsia="x-none"/>
        </w:rPr>
        <w:t xml:space="preserve">ALERT: </w:t>
      </w:r>
      <w:r>
        <w:rPr>
          <w:color w:val="FF0000"/>
          <w:szCs w:val="18"/>
        </w:rPr>
        <w:t>The disabled toilet is closed pending repairs.</w:t>
      </w:r>
    </w:p>
    <w:p w14:paraId="375B23DA" w14:textId="4B35ECD4" w:rsidR="00B22A77" w:rsidRDefault="007F673F" w:rsidP="00B22A77">
      <w:pPr>
        <w:spacing w:after="0"/>
        <w:rPr>
          <w:b/>
        </w:rPr>
      </w:pPr>
      <w:r w:rsidRPr="0034168A">
        <w:rPr>
          <w:b/>
          <w:color w:val="1A574B" w:themeColor="accent2"/>
        </w:rPr>
        <w:t>Witjira National Park –</w:t>
      </w:r>
      <w:r>
        <w:rPr>
          <w:b/>
          <w:color w:val="FF0000"/>
        </w:rPr>
        <w:t xml:space="preserve"> </w:t>
      </w:r>
      <w:r w:rsidR="00564C65" w:rsidRPr="004065C5">
        <w:rPr>
          <w:rFonts w:cs="Segoe UI"/>
          <w:b/>
          <w:color w:val="0000FF"/>
          <w:szCs w:val="17"/>
        </w:rPr>
        <w:t>Open to 4WD</w:t>
      </w:r>
      <w:r w:rsidR="00564C65">
        <w:rPr>
          <w:rFonts w:cs="Segoe UI"/>
          <w:b/>
          <w:color w:val="0000FF"/>
          <w:szCs w:val="17"/>
        </w:rPr>
        <w:t xml:space="preserve"> </w:t>
      </w:r>
      <w:r w:rsidR="00564C65" w:rsidRPr="004065C5">
        <w:rPr>
          <w:rFonts w:cs="Segoe UI"/>
          <w:szCs w:val="17"/>
        </w:rPr>
        <w:t>Caution at ponded water and washouts</w:t>
      </w:r>
    </w:p>
    <w:p w14:paraId="33277644" w14:textId="7B41FEE8" w:rsidR="00134B48" w:rsidRDefault="007F673F" w:rsidP="00B22A77">
      <w:pPr>
        <w:spacing w:after="0"/>
        <w:rPr>
          <w:b/>
          <w:color w:val="1A574B" w:themeColor="accent2"/>
        </w:rPr>
      </w:pPr>
      <w:r>
        <w:rPr>
          <w:b/>
          <w:color w:val="1A574B" w:themeColor="accent2"/>
        </w:rPr>
        <w:t xml:space="preserve">Dalhousie Campground </w:t>
      </w:r>
      <w:r w:rsidRPr="0034168A">
        <w:rPr>
          <w:b/>
          <w:color w:val="1A574B" w:themeColor="accent2"/>
        </w:rPr>
        <w:t>–</w:t>
      </w:r>
      <w:r>
        <w:rPr>
          <w:b/>
          <w:color w:val="008000"/>
        </w:rPr>
        <w:t xml:space="preserve"> </w:t>
      </w:r>
      <w:r w:rsidR="00564C65">
        <w:rPr>
          <w:rFonts w:cs="Segoe UI"/>
          <w:b/>
          <w:color w:val="0000FF"/>
          <w:szCs w:val="17"/>
        </w:rPr>
        <w:t>Open</w:t>
      </w:r>
    </w:p>
    <w:p w14:paraId="08A91BED" w14:textId="32572518" w:rsidR="00134B48" w:rsidRPr="00514D98" w:rsidRDefault="007F673F" w:rsidP="00B22A77">
      <w:pPr>
        <w:spacing w:after="0"/>
        <w:rPr>
          <w:b/>
          <w:color w:val="006F56" w:themeColor="accent1" w:themeTint="E6"/>
        </w:rPr>
      </w:pPr>
      <w:r>
        <w:rPr>
          <w:b/>
          <w:color w:val="1A574B" w:themeColor="accent2"/>
        </w:rPr>
        <w:t xml:space="preserve">Three </w:t>
      </w:r>
      <w:proofErr w:type="spellStart"/>
      <w:r>
        <w:rPr>
          <w:b/>
          <w:color w:val="1A574B" w:themeColor="accent2"/>
        </w:rPr>
        <w:t>O’Clock</w:t>
      </w:r>
      <w:proofErr w:type="spellEnd"/>
      <w:r>
        <w:rPr>
          <w:b/>
          <w:color w:val="1A574B" w:themeColor="accent2"/>
        </w:rPr>
        <w:t xml:space="preserve"> Creek Campground</w:t>
      </w:r>
      <w:r w:rsidRPr="0034168A">
        <w:rPr>
          <w:b/>
          <w:color w:val="1A574B" w:themeColor="accent2"/>
        </w:rPr>
        <w:t xml:space="preserve"> –</w:t>
      </w:r>
      <w:r w:rsidR="00514D98">
        <w:rPr>
          <w:rFonts w:cs="Segoe UI"/>
          <w:b/>
          <w:color w:val="FF0000"/>
          <w:szCs w:val="17"/>
        </w:rPr>
        <w:t xml:space="preserve"> </w:t>
      </w:r>
      <w:r w:rsidR="00564C65">
        <w:rPr>
          <w:rFonts w:cs="Segoe UI"/>
          <w:b/>
          <w:color w:val="0000FF"/>
          <w:szCs w:val="17"/>
        </w:rPr>
        <w:t>Open</w:t>
      </w:r>
    </w:p>
    <w:p w14:paraId="79F3EAC9" w14:textId="54F64276" w:rsidR="00B22A77" w:rsidRDefault="007F673F" w:rsidP="00B22A77">
      <w:pPr>
        <w:spacing w:after="0"/>
        <w:rPr>
          <w:b/>
        </w:rPr>
      </w:pPr>
      <w:r>
        <w:rPr>
          <w:b/>
          <w:color w:val="1A574B" w:themeColor="accent2"/>
        </w:rPr>
        <w:t>Dalhousie Campground to Purni Bore</w:t>
      </w:r>
      <w:r w:rsidRPr="0034168A">
        <w:rPr>
          <w:b/>
          <w:color w:val="1A574B" w:themeColor="accent2"/>
        </w:rPr>
        <w:t xml:space="preserve"> –</w:t>
      </w:r>
      <w:r>
        <w:rPr>
          <w:b/>
          <w:color w:val="008000"/>
        </w:rPr>
        <w:t xml:space="preserve"> </w:t>
      </w:r>
      <w:r w:rsidR="00564C65">
        <w:rPr>
          <w:rFonts w:cs="Segoe UI"/>
          <w:b/>
          <w:color w:val="0000FF"/>
          <w:szCs w:val="17"/>
        </w:rPr>
        <w:t>Open</w:t>
      </w:r>
    </w:p>
    <w:p w14:paraId="2ABE5969" w14:textId="3B58D53B" w:rsidR="007F673F" w:rsidRPr="003B671D" w:rsidRDefault="007F673F" w:rsidP="007F673F">
      <w:pPr>
        <w:spacing w:after="0"/>
        <w:rPr>
          <w:b/>
          <w:color w:val="FFC000"/>
        </w:rPr>
      </w:pPr>
      <w:r w:rsidRPr="00C8551A">
        <w:rPr>
          <w:b/>
          <w:color w:val="006F56" w:themeColor="text2" w:themeTint="E6"/>
        </w:rPr>
        <w:t>The Dalhousie airstrip</w:t>
      </w:r>
      <w:r w:rsidR="00C8551A">
        <w:rPr>
          <w:b/>
          <w:color w:val="006F56" w:themeColor="accent1" w:themeTint="E6"/>
        </w:rPr>
        <w:t xml:space="preserve"> - </w:t>
      </w:r>
      <w:r w:rsidR="00C8551A" w:rsidRPr="00C8551A">
        <w:rPr>
          <w:b/>
          <w:color w:val="FF0000"/>
        </w:rPr>
        <w:t>Closed</w:t>
      </w:r>
    </w:p>
    <w:p w14:paraId="6378DEB2" w14:textId="33E91F02" w:rsidR="007F673F" w:rsidRDefault="007F673F" w:rsidP="007F673F">
      <w:pPr>
        <w:spacing w:after="0"/>
        <w:rPr>
          <w:b/>
        </w:rPr>
      </w:pPr>
      <w:r>
        <w:rPr>
          <w:b/>
          <w:color w:val="1A574B" w:themeColor="accent2"/>
        </w:rPr>
        <w:t>Bloods Creek Ruin to Federal Waterhole</w:t>
      </w:r>
      <w:r w:rsidRPr="00E64A12">
        <w:rPr>
          <w:b/>
          <w:color w:val="1A574B" w:themeColor="accent2"/>
        </w:rPr>
        <w:t xml:space="preserve"> Track:</w:t>
      </w:r>
      <w:r>
        <w:rPr>
          <w:b/>
        </w:rPr>
        <w:t xml:space="preserve"> </w:t>
      </w:r>
      <w:r w:rsidR="00134B48" w:rsidRPr="00134B48">
        <w:rPr>
          <w:rFonts w:cs="Segoe UI"/>
          <w:b/>
          <w:color w:val="FF0000"/>
          <w:szCs w:val="17"/>
        </w:rPr>
        <w:t>Closed</w:t>
      </w:r>
    </w:p>
    <w:p w14:paraId="1FEF5145" w14:textId="41D630A8" w:rsidR="007F673F" w:rsidRDefault="007F673F" w:rsidP="007F673F">
      <w:pPr>
        <w:spacing w:after="0"/>
        <w:rPr>
          <w:rFonts w:cs="Segoe UI"/>
          <w:b/>
          <w:color w:val="FF0000"/>
          <w:szCs w:val="18"/>
        </w:rPr>
      </w:pPr>
      <w:r w:rsidRPr="00E64A12">
        <w:rPr>
          <w:b/>
          <w:color w:val="1A574B" w:themeColor="accent2"/>
        </w:rPr>
        <w:t>Binns Track:</w:t>
      </w:r>
      <w:r>
        <w:rPr>
          <w:b/>
        </w:rPr>
        <w:t xml:space="preserve"> </w:t>
      </w:r>
      <w:r w:rsidR="00564C65">
        <w:rPr>
          <w:rFonts w:cs="Segoe UI"/>
          <w:b/>
          <w:color w:val="0000FF"/>
          <w:szCs w:val="17"/>
        </w:rPr>
        <w:t>Open</w:t>
      </w:r>
    </w:p>
    <w:p w14:paraId="3B0D91EB" w14:textId="6E108068" w:rsidR="007F673F" w:rsidRPr="003B671D" w:rsidRDefault="007F673F" w:rsidP="007F673F">
      <w:pPr>
        <w:spacing w:after="0"/>
        <w:rPr>
          <w:b/>
          <w:color w:val="FFC000"/>
          <w:szCs w:val="18"/>
        </w:rPr>
      </w:pPr>
      <w:proofErr w:type="spellStart"/>
      <w:r w:rsidRPr="00C8551A">
        <w:rPr>
          <w:b/>
          <w:color w:val="006F56" w:themeColor="text2" w:themeTint="E6"/>
        </w:rPr>
        <w:t>Pedirka</w:t>
      </w:r>
      <w:proofErr w:type="spellEnd"/>
      <w:r w:rsidRPr="00C8551A">
        <w:rPr>
          <w:b/>
          <w:color w:val="006F56" w:themeColor="text2" w:themeTint="E6"/>
        </w:rPr>
        <w:t xml:space="preserve"> Public Access Route – </w:t>
      </w:r>
      <w:r w:rsidR="00564C65" w:rsidRPr="004065C5">
        <w:rPr>
          <w:rFonts w:cs="Segoe UI"/>
          <w:b/>
          <w:color w:val="0000FF"/>
          <w:szCs w:val="17"/>
        </w:rPr>
        <w:t>Open to 4WD</w:t>
      </w:r>
      <w:r w:rsidR="00564C65">
        <w:rPr>
          <w:rFonts w:cs="Segoe UI"/>
          <w:b/>
          <w:color w:val="0000FF"/>
          <w:szCs w:val="17"/>
        </w:rPr>
        <w:t xml:space="preserve"> No Towing</w:t>
      </w:r>
    </w:p>
    <w:p w14:paraId="762F6778" w14:textId="77777777" w:rsidR="00215901" w:rsidRDefault="00215901" w:rsidP="00E64A12">
      <w:pPr>
        <w:spacing w:after="0"/>
        <w:rPr>
          <w:b/>
        </w:rPr>
      </w:pPr>
    </w:p>
    <w:p w14:paraId="2267757F" w14:textId="070FA614" w:rsidR="00E64A12" w:rsidRDefault="00E64A12" w:rsidP="00E64A12">
      <w:pPr>
        <w:rPr>
          <w:b/>
        </w:rPr>
      </w:pPr>
      <w:r>
        <w:rPr>
          <w:b/>
          <w:szCs w:val="18"/>
        </w:rPr>
        <w:t xml:space="preserve">Tracks in the park are graded in </w:t>
      </w:r>
      <w:r w:rsidR="00EF7095">
        <w:rPr>
          <w:b/>
          <w:szCs w:val="18"/>
        </w:rPr>
        <w:t>May/</w:t>
      </w:r>
      <w:r>
        <w:rPr>
          <w:b/>
          <w:szCs w:val="18"/>
        </w:rPr>
        <w:t>June</w:t>
      </w:r>
      <w:r w:rsidR="00EF7095">
        <w:rPr>
          <w:b/>
          <w:szCs w:val="18"/>
        </w:rPr>
        <w:t xml:space="preserve"> every year</w:t>
      </w:r>
      <w:r>
        <w:rPr>
          <w:b/>
          <w:szCs w:val="18"/>
        </w:rPr>
        <w:t>.</w:t>
      </w:r>
    </w:p>
    <w:p w14:paraId="761359E8" w14:textId="77777777" w:rsidR="00E64A12" w:rsidRDefault="00E64A12" w:rsidP="00E64A12">
      <w:pPr>
        <w:rPr>
          <w:b/>
        </w:rPr>
      </w:pPr>
      <w:r>
        <w:rPr>
          <w:b/>
        </w:rPr>
        <w:t>Rubbish tips are located 3 kilometres east and west of the Dalhousie campground or at Birdsville for disposal of rubbish.</w:t>
      </w:r>
    </w:p>
    <w:p w14:paraId="5F6D1224" w14:textId="77777777" w:rsidR="00E64A12" w:rsidRDefault="00E64A12" w:rsidP="00E64A12">
      <w:r>
        <w:t xml:space="preserve">Check local conditions before travelling into this area. See the National Parks website at </w:t>
      </w:r>
      <w:hyperlink r:id="rId17" w:history="1">
        <w:r w:rsidRPr="002346FF">
          <w:rPr>
            <w:rStyle w:val="Hyperlink"/>
          </w:rPr>
          <w:t>www.parks.sa.gov.au</w:t>
        </w:r>
      </w:hyperlink>
      <w:r>
        <w:t xml:space="preserve"> for more information.  </w:t>
      </w:r>
    </w:p>
    <w:p w14:paraId="765DC877" w14:textId="4AF7A294" w:rsidR="00E64A12" w:rsidRPr="003E492C" w:rsidRDefault="00E64A12" w:rsidP="00E64A12">
      <w:r>
        <w:t>Wood fires are not</w:t>
      </w:r>
      <w:r w:rsidRPr="003E492C">
        <w:t xml:space="preserve"> pe</w:t>
      </w:r>
      <w:r>
        <w:t>rmitted in Witjira</w:t>
      </w:r>
      <w:r w:rsidRPr="003E492C">
        <w:t xml:space="preserve">, with the exception that wood fires are still permitted at Mt Dare.  </w:t>
      </w:r>
      <w:r>
        <w:t>W</w:t>
      </w:r>
      <w:r w:rsidRPr="003E492C">
        <w:t>ood can be carried through Witjira to be used in the</w:t>
      </w:r>
      <w:r>
        <w:t xml:space="preserve"> </w:t>
      </w:r>
      <w:r w:rsidRPr="00190467">
        <w:t xml:space="preserve">Munga-Thirri–Simpson Desert </w:t>
      </w:r>
      <w:r w:rsidR="008F2AA4">
        <w:t>National Park</w:t>
      </w:r>
      <w:r w:rsidRPr="003E492C">
        <w:t>.</w:t>
      </w:r>
    </w:p>
    <w:p w14:paraId="5716B2F5" w14:textId="1CDC4556" w:rsidR="00D067B8" w:rsidRPr="00D067B8" w:rsidRDefault="00254A2E" w:rsidP="00D067B8">
      <w:pPr>
        <w:pBdr>
          <w:top w:val="single" w:sz="4" w:space="1" w:color="auto"/>
          <w:left w:val="single" w:sz="4" w:space="4" w:color="auto"/>
          <w:bottom w:val="single" w:sz="4" w:space="1" w:color="auto"/>
          <w:right w:val="single" w:sz="4" w:space="4" w:color="auto"/>
        </w:pBdr>
        <w:rPr>
          <w:b/>
          <w:color w:val="0000FF"/>
        </w:rPr>
      </w:pPr>
      <w:r>
        <w:rPr>
          <w:b/>
          <w:color w:val="FF0000"/>
        </w:rPr>
        <w:t>Pink Roadhouse (</w:t>
      </w:r>
      <w:proofErr w:type="spellStart"/>
      <w:r>
        <w:rPr>
          <w:b/>
          <w:color w:val="FF0000"/>
        </w:rPr>
        <w:t>Ph</w:t>
      </w:r>
      <w:proofErr w:type="spellEnd"/>
      <w:r>
        <w:rPr>
          <w:b/>
          <w:color w:val="FF0000"/>
        </w:rPr>
        <w:t>: (61 8) 8670 7822</w:t>
      </w:r>
      <w:r w:rsidRPr="005F7B52">
        <w:rPr>
          <w:b/>
          <w:color w:val="FF0000"/>
        </w:rPr>
        <w:t>)</w:t>
      </w:r>
      <w:r>
        <w:rPr>
          <w:b/>
          <w:color w:val="0000FF"/>
        </w:rPr>
        <w:t xml:space="preserve"> – </w:t>
      </w:r>
      <w:r w:rsidRPr="002346FF">
        <w:rPr>
          <w:b/>
          <w:color w:val="0000FF"/>
        </w:rPr>
        <w:t>Agent for the Desert Parks Pass</w:t>
      </w:r>
      <w:r>
        <w:rPr>
          <w:b/>
          <w:color w:val="0000FF"/>
        </w:rPr>
        <w:t>.</w:t>
      </w:r>
      <w:r w:rsidRPr="005F7B52">
        <w:rPr>
          <w:rFonts w:cs="Segoe UI"/>
          <w:b/>
          <w:color w:val="0000FF"/>
          <w:szCs w:val="17"/>
        </w:rPr>
        <w:t xml:space="preserve">  Provide</w:t>
      </w:r>
      <w:r w:rsidR="002F2F0B">
        <w:rPr>
          <w:rFonts w:cs="Segoe UI"/>
          <w:b/>
          <w:color w:val="0000FF"/>
          <w:szCs w:val="17"/>
        </w:rPr>
        <w:t>s</w:t>
      </w:r>
      <w:r w:rsidRPr="005F7B52">
        <w:rPr>
          <w:rFonts w:cs="Segoe UI"/>
          <w:b/>
          <w:color w:val="0000FF"/>
          <w:szCs w:val="17"/>
        </w:rPr>
        <w:t xml:space="preserve"> diesel and unleaded fuel, accommodation, </w:t>
      </w:r>
      <w:r>
        <w:rPr>
          <w:rFonts w:cs="Segoe UI"/>
          <w:b/>
          <w:color w:val="0000FF"/>
          <w:szCs w:val="17"/>
        </w:rPr>
        <w:t xml:space="preserve">food and groceries, meals, </w:t>
      </w:r>
      <w:r w:rsidRPr="005F7B52">
        <w:rPr>
          <w:rFonts w:cs="Segoe UI"/>
          <w:b/>
          <w:color w:val="0000FF"/>
          <w:szCs w:val="17"/>
        </w:rPr>
        <w:t xml:space="preserve">minor repairs, </w:t>
      </w:r>
      <w:r>
        <w:rPr>
          <w:rFonts w:cs="Segoe UI"/>
          <w:b/>
          <w:color w:val="0000FF"/>
          <w:szCs w:val="17"/>
        </w:rPr>
        <w:t xml:space="preserve">tyres, </w:t>
      </w:r>
      <w:r w:rsidRPr="005F7B52">
        <w:rPr>
          <w:rFonts w:cs="Segoe UI"/>
          <w:b/>
          <w:color w:val="0000FF"/>
          <w:szCs w:val="17"/>
        </w:rPr>
        <w:t>travel supplies</w:t>
      </w:r>
      <w:r>
        <w:rPr>
          <w:rFonts w:cs="Segoe UI"/>
          <w:b/>
          <w:color w:val="0000FF"/>
          <w:szCs w:val="17"/>
        </w:rPr>
        <w:t>, and alcohol</w:t>
      </w:r>
      <w:r w:rsidRPr="005F7B52">
        <w:rPr>
          <w:rFonts w:cs="Segoe UI"/>
          <w:b/>
          <w:color w:val="0000FF"/>
          <w:szCs w:val="17"/>
        </w:rPr>
        <w:t xml:space="preserve">. </w:t>
      </w:r>
    </w:p>
    <w:p w14:paraId="27CB4A9D" w14:textId="1924DC36" w:rsidR="00254A2E" w:rsidRPr="002346FF" w:rsidRDefault="00254A2E" w:rsidP="00254A2E">
      <w:pPr>
        <w:pBdr>
          <w:top w:val="single" w:sz="4" w:space="1" w:color="auto"/>
          <w:left w:val="single" w:sz="4" w:space="4" w:color="auto"/>
          <w:bottom w:val="single" w:sz="4" w:space="1" w:color="auto"/>
          <w:right w:val="single" w:sz="4" w:space="4" w:color="auto"/>
        </w:pBdr>
        <w:rPr>
          <w:b/>
          <w:color w:val="0000FF"/>
        </w:rPr>
      </w:pPr>
      <w:r w:rsidRPr="005F7B52">
        <w:rPr>
          <w:b/>
          <w:color w:val="FF0000"/>
        </w:rPr>
        <w:t>Mt Dare Hotel (</w:t>
      </w:r>
      <w:proofErr w:type="spellStart"/>
      <w:r w:rsidRPr="005F7B52">
        <w:rPr>
          <w:b/>
          <w:color w:val="FF0000"/>
        </w:rPr>
        <w:t>Ph</w:t>
      </w:r>
      <w:proofErr w:type="spellEnd"/>
      <w:r w:rsidRPr="005F7B52">
        <w:rPr>
          <w:b/>
          <w:color w:val="FF0000"/>
        </w:rPr>
        <w:t>: (61 8) 8670 7835)</w:t>
      </w:r>
      <w:r>
        <w:rPr>
          <w:b/>
          <w:color w:val="0000FF"/>
        </w:rPr>
        <w:t xml:space="preserve"> – </w:t>
      </w:r>
      <w:r w:rsidRPr="002346FF">
        <w:rPr>
          <w:b/>
          <w:color w:val="0000FF"/>
        </w:rPr>
        <w:t>Agent for the Desert Parks Pass</w:t>
      </w:r>
      <w:r>
        <w:rPr>
          <w:b/>
          <w:color w:val="0000FF"/>
        </w:rPr>
        <w:t>.</w:t>
      </w:r>
      <w:r w:rsidRPr="005F7B52">
        <w:rPr>
          <w:rFonts w:cs="Segoe UI"/>
          <w:b/>
          <w:color w:val="0000FF"/>
          <w:szCs w:val="17"/>
        </w:rPr>
        <w:t xml:space="preserve">  Provide</w:t>
      </w:r>
      <w:r w:rsidR="002F2F0B">
        <w:rPr>
          <w:rFonts w:cs="Segoe UI"/>
          <w:b/>
          <w:color w:val="0000FF"/>
          <w:szCs w:val="17"/>
        </w:rPr>
        <w:t>s</w:t>
      </w:r>
      <w:r w:rsidRPr="005F7B52">
        <w:rPr>
          <w:rFonts w:cs="Segoe UI"/>
          <w:b/>
          <w:color w:val="0000FF"/>
          <w:szCs w:val="17"/>
        </w:rPr>
        <w:t xml:space="preserve"> diesel and unleaded fuel, accommo</w:t>
      </w:r>
      <w:r>
        <w:rPr>
          <w:rFonts w:cs="Segoe UI"/>
          <w:b/>
          <w:color w:val="0000FF"/>
          <w:szCs w:val="17"/>
        </w:rPr>
        <w:t>dation, meals, hot showers</w:t>
      </w:r>
      <w:r w:rsidRPr="005F7B52">
        <w:rPr>
          <w:rFonts w:cs="Segoe UI"/>
          <w:b/>
          <w:color w:val="0000FF"/>
          <w:szCs w:val="17"/>
        </w:rPr>
        <w:t>, minor repairs, camping, travel supplies</w:t>
      </w:r>
      <w:r>
        <w:rPr>
          <w:rFonts w:cs="Segoe UI"/>
          <w:b/>
          <w:color w:val="0000FF"/>
          <w:szCs w:val="17"/>
        </w:rPr>
        <w:t>, alcohol,</w:t>
      </w:r>
      <w:r w:rsidRPr="005F7B52">
        <w:rPr>
          <w:rFonts w:cs="Segoe UI"/>
          <w:b/>
          <w:color w:val="0000FF"/>
          <w:szCs w:val="17"/>
        </w:rPr>
        <w:t xml:space="preserve"> and phone cards available for travellers. Satellite phones are available to hire from Mt Dare Hotel for trips across the </w:t>
      </w:r>
      <w:r w:rsidRPr="00190467">
        <w:rPr>
          <w:rFonts w:cs="Segoe UI"/>
          <w:b/>
          <w:color w:val="0000FF"/>
          <w:szCs w:val="17"/>
        </w:rPr>
        <w:t>Simpson Desert</w:t>
      </w:r>
      <w:r>
        <w:rPr>
          <w:color w:val="1F497D"/>
        </w:rPr>
        <w:t xml:space="preserve"> </w:t>
      </w:r>
    </w:p>
    <w:p w14:paraId="1D326117" w14:textId="77777777" w:rsidR="00B4149B" w:rsidRDefault="00B4149B" w:rsidP="003421FA">
      <w:pPr>
        <w:spacing w:after="0" w:line="240" w:lineRule="auto"/>
        <w:rPr>
          <w:rFonts w:eastAsiaTheme="majorEastAsia" w:cstheme="minorHAnsi"/>
          <w:b/>
          <w:color w:val="1A574B" w:themeColor="accent2"/>
          <w:sz w:val="30"/>
          <w:szCs w:val="30"/>
        </w:rPr>
      </w:pPr>
    </w:p>
    <w:p w14:paraId="4CC53C70" w14:textId="517486F2" w:rsidR="003A0328" w:rsidRDefault="00434C6D" w:rsidP="003421FA">
      <w:pPr>
        <w:spacing w:after="0" w:line="240" w:lineRule="auto"/>
        <w:rPr>
          <w:b/>
          <w:color w:val="0070C0"/>
          <w:sz w:val="28"/>
          <w:szCs w:val="18"/>
        </w:rPr>
      </w:pPr>
      <w:r>
        <w:rPr>
          <w:rFonts w:eastAsiaTheme="majorEastAsia" w:cstheme="minorHAnsi"/>
          <w:b/>
          <w:color w:val="1A574B" w:themeColor="accent2"/>
          <w:sz w:val="30"/>
          <w:szCs w:val="30"/>
        </w:rPr>
        <w:t>Munga-</w:t>
      </w:r>
      <w:r w:rsidR="00254A2E" w:rsidRPr="00911015">
        <w:rPr>
          <w:rFonts w:eastAsiaTheme="majorEastAsia" w:cstheme="minorHAnsi"/>
          <w:b/>
          <w:color w:val="1A574B" w:themeColor="accent2"/>
          <w:sz w:val="30"/>
          <w:szCs w:val="30"/>
        </w:rPr>
        <w:t>Thirri</w:t>
      </w:r>
      <w:r>
        <w:rPr>
          <w:rFonts w:eastAsiaTheme="majorEastAsia" w:cstheme="minorHAnsi"/>
          <w:b/>
          <w:color w:val="1A574B" w:themeColor="accent2"/>
          <w:sz w:val="30"/>
          <w:szCs w:val="30"/>
        </w:rPr>
        <w:t xml:space="preserve"> </w:t>
      </w:r>
      <w:r w:rsidR="00254A2E" w:rsidRPr="00911015">
        <w:rPr>
          <w:rFonts w:eastAsiaTheme="majorEastAsia" w:cstheme="minorHAnsi"/>
          <w:b/>
          <w:color w:val="1A574B" w:themeColor="accent2"/>
          <w:sz w:val="30"/>
          <w:szCs w:val="30"/>
        </w:rPr>
        <w:t>–</w:t>
      </w:r>
      <w:r>
        <w:rPr>
          <w:rFonts w:eastAsiaTheme="majorEastAsia" w:cstheme="minorHAnsi"/>
          <w:b/>
          <w:color w:val="1A574B" w:themeColor="accent2"/>
          <w:sz w:val="30"/>
          <w:szCs w:val="30"/>
        </w:rPr>
        <w:t xml:space="preserve"> </w:t>
      </w:r>
      <w:r w:rsidR="00254A2E" w:rsidRPr="00911015">
        <w:rPr>
          <w:rFonts w:eastAsiaTheme="majorEastAsia" w:cstheme="minorHAnsi"/>
          <w:b/>
          <w:color w:val="1A574B" w:themeColor="accent2"/>
          <w:sz w:val="30"/>
          <w:szCs w:val="30"/>
        </w:rPr>
        <w:t>S</w:t>
      </w:r>
      <w:r w:rsidR="002D6BFD">
        <w:rPr>
          <w:rFonts w:eastAsiaTheme="majorEastAsia" w:cstheme="minorHAnsi"/>
          <w:b/>
          <w:color w:val="1A574B" w:themeColor="accent2"/>
          <w:sz w:val="30"/>
          <w:szCs w:val="30"/>
        </w:rPr>
        <w:t>impson Desert</w:t>
      </w:r>
      <w:r w:rsidR="008F2AA4">
        <w:rPr>
          <w:rFonts w:eastAsiaTheme="majorEastAsia" w:cstheme="minorHAnsi"/>
          <w:b/>
          <w:color w:val="1A574B" w:themeColor="accent2"/>
          <w:sz w:val="30"/>
          <w:szCs w:val="30"/>
        </w:rPr>
        <w:t xml:space="preserve"> National Park</w:t>
      </w:r>
      <w:r w:rsidR="0048719B">
        <w:rPr>
          <w:rFonts w:eastAsiaTheme="majorEastAsia" w:cstheme="minorHAnsi"/>
          <w:b/>
          <w:color w:val="1A574B" w:themeColor="accent2"/>
          <w:sz w:val="30"/>
          <w:szCs w:val="30"/>
        </w:rPr>
        <w:t xml:space="preserve"> </w:t>
      </w:r>
      <w:r w:rsidR="00FE4396">
        <w:rPr>
          <w:rFonts w:eastAsiaTheme="majorEastAsia" w:cstheme="minorHAnsi"/>
          <w:b/>
          <w:color w:val="1A574B" w:themeColor="accent2"/>
          <w:sz w:val="30"/>
          <w:szCs w:val="30"/>
        </w:rPr>
        <w:t>–</w:t>
      </w:r>
      <w:r w:rsidR="004065C5">
        <w:rPr>
          <w:rFonts w:eastAsiaTheme="majorEastAsia" w:cstheme="minorHAnsi"/>
          <w:b/>
          <w:color w:val="1A574B" w:themeColor="accent2"/>
          <w:sz w:val="30"/>
          <w:szCs w:val="30"/>
        </w:rPr>
        <w:t xml:space="preserve"> </w:t>
      </w:r>
      <w:r w:rsidR="00DB2879" w:rsidRPr="00DB2879">
        <w:rPr>
          <w:rFonts w:cs="Segoe UI"/>
          <w:b/>
          <w:color w:val="0000FF"/>
          <w:sz w:val="30"/>
          <w:szCs w:val="30"/>
        </w:rPr>
        <w:t>OPEN</w:t>
      </w:r>
    </w:p>
    <w:p w14:paraId="77C9AD47" w14:textId="1BAAB3D2" w:rsidR="005E1F68" w:rsidRDefault="005E1F68" w:rsidP="005E1F68">
      <w:pPr>
        <w:rPr>
          <w:color w:val="FF0000"/>
        </w:rPr>
      </w:pPr>
      <w:r>
        <w:rPr>
          <w:b/>
          <w:color w:val="FF0000"/>
          <w:lang w:eastAsia="x-none"/>
        </w:rPr>
        <w:t xml:space="preserve">ALERT: </w:t>
      </w:r>
      <w:r>
        <w:rPr>
          <w:color w:val="FF0000"/>
          <w:szCs w:val="18"/>
        </w:rPr>
        <w:t>This bulletin applies to the South Australian Munga-Thirri – Simpson Desert National Park only.  It does not apply to the Queensland Parks and Wildlife Service’ Munga-Thirri National Park.  For up to date information on this park please check</w:t>
      </w:r>
      <w:r w:rsidRPr="005E1F68">
        <w:t xml:space="preserve"> </w:t>
      </w:r>
      <w:hyperlink r:id="rId18" w:history="1">
        <w:r w:rsidRPr="00CE1830">
          <w:rPr>
            <w:rStyle w:val="Hyperlink"/>
            <w:szCs w:val="18"/>
          </w:rPr>
          <w:t>https://parks.des.qld.gov.au/parks/munga-thirri</w:t>
        </w:r>
      </w:hyperlink>
      <w:r w:rsidRPr="00C35199">
        <w:rPr>
          <w:color w:val="FF0000"/>
        </w:rPr>
        <w:t>.</w:t>
      </w:r>
    </w:p>
    <w:p w14:paraId="7B3E803A" w14:textId="107ED0D0" w:rsidR="00DB2879" w:rsidRDefault="00DB2879" w:rsidP="005E1F68">
      <w:pPr>
        <w:rPr>
          <w:color w:val="FF0000"/>
        </w:rPr>
      </w:pPr>
      <w:r>
        <w:rPr>
          <w:b/>
          <w:color w:val="FF0000"/>
          <w:lang w:eastAsia="x-none"/>
        </w:rPr>
        <w:t xml:space="preserve">ALERT: </w:t>
      </w:r>
      <w:r>
        <w:rPr>
          <w:color w:val="FF0000"/>
          <w:szCs w:val="18"/>
        </w:rPr>
        <w:t>Warburton Track is closed by order of the Pastoral Board due to flooding</w:t>
      </w:r>
    </w:p>
    <w:p w14:paraId="13CB42AD" w14:textId="77777777" w:rsidR="005E1F68" w:rsidRDefault="005E1F68" w:rsidP="005E1F68">
      <w:pPr>
        <w:rPr>
          <w:color w:val="FF0000"/>
        </w:rPr>
      </w:pPr>
      <w:r>
        <w:rPr>
          <w:b/>
          <w:color w:val="FF0000"/>
          <w:lang w:eastAsia="x-none"/>
        </w:rPr>
        <w:t xml:space="preserve">ALERT: </w:t>
      </w:r>
      <w:r w:rsidRPr="00C35199">
        <w:rPr>
          <w:color w:val="FF0000"/>
          <w:szCs w:val="18"/>
        </w:rPr>
        <w:t>It is important that campers and other park visitors are self-sufficient</w:t>
      </w:r>
      <w:r w:rsidRPr="00C35199">
        <w:rPr>
          <w:color w:val="FF0000"/>
        </w:rPr>
        <w:t>, and carry their own</w:t>
      </w:r>
      <w:r>
        <w:rPr>
          <w:color w:val="FF0000"/>
        </w:rPr>
        <w:t xml:space="preserve"> firewood, drinking water</w:t>
      </w:r>
      <w:r w:rsidRPr="00C35199">
        <w:rPr>
          <w:color w:val="FF0000"/>
        </w:rPr>
        <w:t xml:space="preserve"> cooking, cleaning and personal hygiene products with them.</w:t>
      </w:r>
    </w:p>
    <w:p w14:paraId="31BB6636" w14:textId="23EE7BE9" w:rsidR="00E70555" w:rsidRDefault="00E70555" w:rsidP="003421FA">
      <w:pPr>
        <w:spacing w:after="0" w:line="240" w:lineRule="auto"/>
        <w:rPr>
          <w:b/>
          <w:szCs w:val="18"/>
        </w:rPr>
      </w:pPr>
      <w:r w:rsidRPr="00E61BEE">
        <w:rPr>
          <w:b/>
          <w:szCs w:val="18"/>
        </w:rPr>
        <w:t xml:space="preserve">Extreme caution at </w:t>
      </w:r>
      <w:r>
        <w:rPr>
          <w:b/>
          <w:szCs w:val="18"/>
        </w:rPr>
        <w:t xml:space="preserve">ponded water, </w:t>
      </w:r>
      <w:r w:rsidRPr="00E61BEE">
        <w:rPr>
          <w:b/>
          <w:szCs w:val="18"/>
        </w:rPr>
        <w:t>washouts</w:t>
      </w:r>
      <w:r>
        <w:rPr>
          <w:b/>
          <w:szCs w:val="18"/>
        </w:rPr>
        <w:t xml:space="preserve"> and corrugations, plus rutted sections. </w:t>
      </w:r>
    </w:p>
    <w:p w14:paraId="1CCDFF2D" w14:textId="7D4CE7A0" w:rsidR="0059584B" w:rsidRDefault="00E70555" w:rsidP="003421FA">
      <w:pPr>
        <w:spacing w:after="0" w:line="240" w:lineRule="auto"/>
        <w:rPr>
          <w:b/>
          <w:szCs w:val="18"/>
        </w:rPr>
      </w:pPr>
      <w:r>
        <w:rPr>
          <w:b/>
          <w:szCs w:val="18"/>
        </w:rPr>
        <w:t>The tracks within Munga-Thirri – Simpson Desert are un-maintained 4WD tracks and conditions can change unpredictably.</w:t>
      </w:r>
    </w:p>
    <w:p w14:paraId="25C32576" w14:textId="35B57BC9" w:rsidR="0059584B" w:rsidRDefault="00E70555" w:rsidP="003421FA">
      <w:pPr>
        <w:spacing w:after="0" w:line="240" w:lineRule="auto"/>
        <w:rPr>
          <w:b/>
        </w:rPr>
      </w:pPr>
      <w:r>
        <w:rPr>
          <w:b/>
        </w:rPr>
        <w:t xml:space="preserve">National Parks and Wildlife Service South Australia do not recommend the towing of </w:t>
      </w:r>
      <w:r w:rsidR="00CA536C">
        <w:rPr>
          <w:b/>
        </w:rPr>
        <w:t>trailers or campers within the d</w:t>
      </w:r>
      <w:r>
        <w:rPr>
          <w:b/>
        </w:rPr>
        <w:t>esert.</w:t>
      </w:r>
    </w:p>
    <w:p w14:paraId="64762D55" w14:textId="77777777" w:rsidR="00E70555" w:rsidRPr="00E61BEE" w:rsidRDefault="00E70555" w:rsidP="003421FA">
      <w:pPr>
        <w:spacing w:after="0" w:line="240" w:lineRule="auto"/>
        <w:rPr>
          <w:b/>
        </w:rPr>
      </w:pPr>
    </w:p>
    <w:p w14:paraId="6CD4FF0F" w14:textId="3AB559D8" w:rsidR="007171D1" w:rsidRDefault="00254A2E" w:rsidP="008D078A">
      <w:pPr>
        <w:autoSpaceDE w:val="0"/>
        <w:autoSpaceDN w:val="0"/>
        <w:adjustRightInd w:val="0"/>
        <w:spacing w:after="0" w:line="240" w:lineRule="auto"/>
        <w:rPr>
          <w:b/>
          <w:szCs w:val="18"/>
        </w:rPr>
      </w:pPr>
      <w:r w:rsidRPr="008D078A">
        <w:rPr>
          <w:rFonts w:asciiTheme="majorHAnsi" w:hAnsiTheme="majorHAnsi" w:cstheme="majorHAnsi"/>
          <w:b/>
          <w:color w:val="1A574B" w:themeColor="accent2"/>
        </w:rPr>
        <w:lastRenderedPageBreak/>
        <w:t>Warburto</w:t>
      </w:r>
      <w:r w:rsidR="002D7B6D">
        <w:rPr>
          <w:rFonts w:asciiTheme="majorHAnsi" w:hAnsiTheme="majorHAnsi" w:cstheme="majorHAnsi"/>
          <w:b/>
          <w:color w:val="1A574B" w:themeColor="accent2"/>
        </w:rPr>
        <w:t xml:space="preserve">n Crossing Public Access Route </w:t>
      </w:r>
      <w:r w:rsidR="00401CD5">
        <w:rPr>
          <w:rFonts w:asciiTheme="majorHAnsi" w:hAnsiTheme="majorHAnsi" w:cstheme="majorHAnsi"/>
          <w:b/>
          <w:color w:val="1A574B" w:themeColor="accent2"/>
        </w:rPr>
        <w:t>–</w:t>
      </w:r>
      <w:r w:rsidR="002D7B6D">
        <w:rPr>
          <w:rFonts w:asciiTheme="majorHAnsi" w:hAnsiTheme="majorHAnsi" w:cstheme="majorHAnsi"/>
          <w:b/>
          <w:color w:val="1A574B" w:themeColor="accent2"/>
        </w:rPr>
        <w:t xml:space="preserve"> </w:t>
      </w:r>
      <w:r w:rsidR="002411B4" w:rsidRPr="002F2F0B">
        <w:rPr>
          <w:rFonts w:cs="Segoe UI"/>
          <w:b/>
          <w:color w:val="FF0000"/>
          <w:szCs w:val="18"/>
        </w:rPr>
        <w:t>Closed</w:t>
      </w:r>
      <w:r w:rsidR="002411B4">
        <w:rPr>
          <w:rFonts w:cs="Segoe UI"/>
          <w:b/>
          <w:color w:val="FF0000"/>
          <w:szCs w:val="18"/>
        </w:rPr>
        <w:t xml:space="preserve"> For Public Safety, by order of the Pastoral Board of South Australia</w:t>
      </w:r>
    </w:p>
    <w:p w14:paraId="2EC05BB3" w14:textId="0FFA40C5" w:rsidR="00000506" w:rsidRPr="008D078A" w:rsidRDefault="00000506" w:rsidP="008D078A">
      <w:pPr>
        <w:autoSpaceDE w:val="0"/>
        <w:autoSpaceDN w:val="0"/>
        <w:adjustRightInd w:val="0"/>
        <w:spacing w:after="0" w:line="240" w:lineRule="auto"/>
        <w:rPr>
          <w:rFonts w:ascii="Calibri" w:hAnsi="Calibri" w:cs="Arial"/>
          <w:szCs w:val="18"/>
        </w:rPr>
      </w:pPr>
      <w:r>
        <w:rPr>
          <w:rFonts w:asciiTheme="majorHAnsi" w:hAnsiTheme="majorHAnsi" w:cstheme="majorHAnsi"/>
          <w:b/>
          <w:color w:val="1A574B" w:themeColor="accent2"/>
        </w:rPr>
        <w:t>Colson Track</w:t>
      </w:r>
      <w:r w:rsidRPr="008D078A">
        <w:rPr>
          <w:rFonts w:asciiTheme="majorHAnsi" w:hAnsiTheme="majorHAnsi" w:cstheme="majorHAnsi"/>
          <w:b/>
          <w:color w:val="1A574B" w:themeColor="accent2"/>
        </w:rPr>
        <w:t xml:space="preserve"> –</w:t>
      </w:r>
      <w:r w:rsidRPr="008D078A">
        <w:rPr>
          <w:rFonts w:asciiTheme="majorHAnsi" w:hAnsiTheme="majorHAnsi" w:cstheme="majorHAnsi"/>
          <w:b/>
        </w:rPr>
        <w:t xml:space="preserve"> </w:t>
      </w:r>
      <w:r w:rsidR="00DB2879" w:rsidRPr="000A156A">
        <w:rPr>
          <w:b/>
          <w:color w:val="0039F0"/>
          <w:szCs w:val="18"/>
        </w:rPr>
        <w:t>Open to 4WD</w:t>
      </w:r>
    </w:p>
    <w:p w14:paraId="5777DDE3" w14:textId="51DA4CA0" w:rsidR="008D078A" w:rsidRPr="00883058" w:rsidRDefault="008D078A" w:rsidP="00883058">
      <w:pPr>
        <w:spacing w:after="0" w:line="240" w:lineRule="auto"/>
        <w:rPr>
          <w:rFonts w:eastAsiaTheme="majorEastAsia" w:cstheme="minorHAnsi"/>
          <w:b/>
          <w:color w:val="1A574B" w:themeColor="accent2"/>
          <w:sz w:val="30"/>
          <w:szCs w:val="30"/>
        </w:rPr>
      </w:pPr>
    </w:p>
    <w:p w14:paraId="0E29252F" w14:textId="2C882236" w:rsidR="00254A2E" w:rsidRPr="00147B54" w:rsidRDefault="00254A2E" w:rsidP="008D078A">
      <w:pPr>
        <w:pStyle w:val="Heading"/>
        <w:spacing w:line="240" w:lineRule="auto"/>
        <w:rPr>
          <w:rFonts w:asciiTheme="minorHAnsi" w:eastAsiaTheme="majorEastAsia" w:hAnsiTheme="minorHAnsi" w:cstheme="minorHAnsi"/>
          <w:color w:val="1A574B" w:themeColor="accent2"/>
          <w:sz w:val="30"/>
          <w:szCs w:val="30"/>
          <w:lang w:val="en-AU"/>
        </w:rPr>
      </w:pPr>
      <w:r w:rsidRPr="00147B54">
        <w:rPr>
          <w:rFonts w:asciiTheme="minorHAnsi" w:eastAsiaTheme="majorEastAsia" w:hAnsiTheme="minorHAnsi" w:cstheme="minorHAnsi"/>
          <w:color w:val="1A574B" w:themeColor="accent2"/>
          <w:sz w:val="30"/>
          <w:szCs w:val="30"/>
          <w:lang w:val="en-AU"/>
        </w:rPr>
        <w:t>Condition updates</w:t>
      </w:r>
    </w:p>
    <w:p w14:paraId="285F7CAC" w14:textId="3E646CFD" w:rsidR="00EB29DA" w:rsidRDefault="00254A2E" w:rsidP="00EB29DA">
      <w:r>
        <w:t>As conditions change a further update bulletin will be issued. For further information on SA Desert Parks and Far Northern South Australian road and track access, please call Desert Parks on (61 8) 8648 5328 or the</w:t>
      </w:r>
      <w:r w:rsidR="00EB29DA">
        <w:t xml:space="preserve"> Department for Infrastructure and Transport Outback Road Warnings website </w:t>
      </w:r>
      <w:hyperlink r:id="rId19" w:history="1">
        <w:r w:rsidR="00EB29DA">
          <w:rPr>
            <w:rStyle w:val="Hyperlink"/>
          </w:rPr>
          <w:t>Outback Road Warnings - Department for Infrastructure and Transport - South Australia (dit.sa.gov.au)</w:t>
        </w:r>
      </w:hyperlink>
      <w:r w:rsidR="00EB29DA">
        <w:t xml:space="preserve"> </w:t>
      </w:r>
    </w:p>
    <w:p w14:paraId="1EF8EB06" w14:textId="0EDC20AD" w:rsidR="00883058" w:rsidRDefault="00254A2E" w:rsidP="00A17777">
      <w:r>
        <w:t>Alternatively contact local Police where applicable for condition updates. For travel communications, contact the Australian National 4WD Radio</w:t>
      </w:r>
      <w:r w:rsidR="006C306E">
        <w:t xml:space="preserve"> Network </w:t>
      </w:r>
      <w:proofErr w:type="spellStart"/>
      <w:r w:rsidR="006C306E">
        <w:t>Inc</w:t>
      </w:r>
      <w:proofErr w:type="spellEnd"/>
      <w:r w:rsidR="006C306E">
        <w:t xml:space="preserve"> on</w:t>
      </w:r>
      <w:r w:rsidR="006C306E" w:rsidRPr="006C306E">
        <w:rPr>
          <w:rFonts w:ascii="Arial" w:hAnsi="Arial" w:cs="Arial"/>
          <w:color w:val="000080"/>
          <w:sz w:val="20"/>
          <w:szCs w:val="20"/>
        </w:rPr>
        <w:t xml:space="preserve"> </w:t>
      </w:r>
      <w:r w:rsidR="006C306E" w:rsidRPr="006C306E">
        <w:t>(61 8) 7325 2600</w:t>
      </w:r>
      <w:r w:rsidR="006C306E">
        <w:t>.</w:t>
      </w:r>
    </w:p>
    <w:p w14:paraId="2DDE359C" w14:textId="77777777" w:rsidR="00A17777" w:rsidRPr="00883058" w:rsidRDefault="00A17777" w:rsidP="00A17777">
      <w:pPr>
        <w:rPr>
          <w:rFonts w:eastAsiaTheme="majorEastAsia" w:cstheme="minorHAnsi"/>
          <w:b/>
          <w:color w:val="1A574B" w:themeColor="accent2"/>
          <w:sz w:val="30"/>
          <w:szCs w:val="30"/>
        </w:rPr>
      </w:pPr>
    </w:p>
    <w:p w14:paraId="63EF2655" w14:textId="77777777" w:rsidR="00883058" w:rsidRPr="00883058" w:rsidRDefault="00883058" w:rsidP="00883058">
      <w:pPr>
        <w:pStyle w:val="Heading"/>
        <w:spacing w:line="240" w:lineRule="auto"/>
        <w:rPr>
          <w:rFonts w:asciiTheme="minorHAnsi" w:eastAsiaTheme="majorEastAsia" w:hAnsiTheme="minorHAnsi" w:cstheme="minorHAnsi"/>
          <w:color w:val="1A574B" w:themeColor="accent2"/>
          <w:sz w:val="30"/>
          <w:szCs w:val="30"/>
          <w:lang w:val="en-AU"/>
        </w:rPr>
      </w:pPr>
      <w:r w:rsidRPr="00883058">
        <w:rPr>
          <w:rFonts w:asciiTheme="minorHAnsi" w:eastAsiaTheme="majorEastAsia" w:hAnsiTheme="minorHAnsi" w:cstheme="minorHAnsi"/>
          <w:color w:val="1A574B" w:themeColor="accent2"/>
          <w:sz w:val="30"/>
          <w:szCs w:val="30"/>
          <w:lang w:val="en-AU"/>
        </w:rPr>
        <w:t>Public Access Routes</w:t>
      </w:r>
    </w:p>
    <w:p w14:paraId="689E83E3" w14:textId="77777777" w:rsidR="00883058" w:rsidRPr="00883058" w:rsidRDefault="00883058" w:rsidP="00883058">
      <w:pPr>
        <w:autoSpaceDE w:val="0"/>
        <w:autoSpaceDN w:val="0"/>
      </w:pPr>
      <w:r w:rsidRPr="00883058">
        <w:t xml:space="preserve">Public Access Routes (PARs) provide public access over pastoral leasehold land, from public roads or tracks to points of public interest, which in some cases include parks and reserves, without the need for travellers to seek permission to travel along these routes. PARs are not part of the formal road network, they are unsealed and unformed dirt tracks intended to provide four wheel drive access in dry conditions only. </w:t>
      </w:r>
    </w:p>
    <w:p w14:paraId="1F9F478C" w14:textId="57547276" w:rsidR="00883058" w:rsidRPr="00883058" w:rsidRDefault="00883058" w:rsidP="00883058">
      <w:pPr>
        <w:autoSpaceDE w:val="0"/>
        <w:autoSpaceDN w:val="0"/>
      </w:pPr>
      <w:r w:rsidRPr="00883058">
        <w:t>The Minister for the Pastoral Act manages14 PARs in the desert parks area:</w:t>
      </w:r>
    </w:p>
    <w:p w14:paraId="2E54E594" w14:textId="2E5F1516" w:rsidR="00883058" w:rsidRDefault="00883058" w:rsidP="00883058">
      <w:pPr>
        <w:autoSpaceDE w:val="0"/>
        <w:autoSpaceDN w:val="0"/>
        <w:sectPr w:rsidR="00883058" w:rsidSect="009B1E75">
          <w:footerReference w:type="default" r:id="rId20"/>
          <w:headerReference w:type="first" r:id="rId21"/>
          <w:footerReference w:type="first" r:id="rId22"/>
          <w:type w:val="continuous"/>
          <w:pgSz w:w="11906" w:h="16838"/>
          <w:pgMar w:top="993" w:right="1077" w:bottom="1440" w:left="1077" w:header="425" w:footer="862" w:gutter="0"/>
          <w:cols w:space="708"/>
          <w:titlePg/>
          <w:docGrid w:linePitch="360"/>
        </w:sectPr>
      </w:pPr>
    </w:p>
    <w:p w14:paraId="3C888A6B" w14:textId="73B62922" w:rsidR="00883058" w:rsidRPr="00883058" w:rsidRDefault="00883058" w:rsidP="00883058">
      <w:pPr>
        <w:pStyle w:val="ListParagraph"/>
        <w:numPr>
          <w:ilvl w:val="0"/>
          <w:numId w:val="4"/>
        </w:numPr>
        <w:autoSpaceDE w:val="0"/>
        <w:autoSpaceDN w:val="0"/>
      </w:pPr>
      <w:proofErr w:type="spellStart"/>
      <w:r w:rsidRPr="00883058">
        <w:t>Curdimurka</w:t>
      </w:r>
      <w:proofErr w:type="spellEnd"/>
    </w:p>
    <w:p w14:paraId="5D330C6D" w14:textId="6A794A77" w:rsidR="00883058" w:rsidRPr="00883058" w:rsidRDefault="00883058" w:rsidP="00883058">
      <w:pPr>
        <w:pStyle w:val="ListParagraph"/>
        <w:numPr>
          <w:ilvl w:val="0"/>
          <w:numId w:val="4"/>
        </w:numPr>
        <w:autoSpaceDE w:val="0"/>
        <w:autoSpaceDN w:val="0"/>
      </w:pPr>
      <w:r w:rsidRPr="00883058">
        <w:t>Strangways Springs</w:t>
      </w:r>
    </w:p>
    <w:p w14:paraId="0A709E79" w14:textId="2B91E06C" w:rsidR="00883058" w:rsidRPr="00883058" w:rsidRDefault="00883058" w:rsidP="00883058">
      <w:pPr>
        <w:pStyle w:val="ListParagraph"/>
        <w:numPr>
          <w:ilvl w:val="0"/>
          <w:numId w:val="4"/>
        </w:numPr>
        <w:autoSpaceDE w:val="0"/>
        <w:autoSpaceDN w:val="0"/>
      </w:pPr>
      <w:r w:rsidRPr="00883058">
        <w:t xml:space="preserve">Lake </w:t>
      </w:r>
      <w:proofErr w:type="spellStart"/>
      <w:r w:rsidRPr="00883058">
        <w:t>Cadibarrawirricanna</w:t>
      </w:r>
      <w:proofErr w:type="spellEnd"/>
    </w:p>
    <w:p w14:paraId="1D7C3883" w14:textId="797886E7" w:rsidR="00883058" w:rsidRPr="00883058" w:rsidRDefault="00883058" w:rsidP="00883058">
      <w:pPr>
        <w:pStyle w:val="ListParagraph"/>
        <w:numPr>
          <w:ilvl w:val="0"/>
          <w:numId w:val="4"/>
        </w:numPr>
        <w:autoSpaceDE w:val="0"/>
        <w:autoSpaceDN w:val="0"/>
      </w:pPr>
      <w:r w:rsidRPr="00883058">
        <w:t>Tallaringa</w:t>
      </w:r>
    </w:p>
    <w:p w14:paraId="4190C80A" w14:textId="1F224658" w:rsidR="00883058" w:rsidRPr="00883058" w:rsidRDefault="00883058" w:rsidP="00883058">
      <w:pPr>
        <w:pStyle w:val="ListParagraph"/>
        <w:numPr>
          <w:ilvl w:val="0"/>
          <w:numId w:val="4"/>
        </w:numPr>
        <w:autoSpaceDE w:val="0"/>
        <w:autoSpaceDN w:val="0"/>
      </w:pPr>
      <w:r w:rsidRPr="00883058">
        <w:t>Lake Eyre/Kati Thanda - Halligan Bay Point</w:t>
      </w:r>
    </w:p>
    <w:p w14:paraId="6A57084A" w14:textId="01B4026E" w:rsidR="00883058" w:rsidRPr="00883058" w:rsidRDefault="00883058" w:rsidP="00883058">
      <w:pPr>
        <w:pStyle w:val="ListParagraph"/>
        <w:numPr>
          <w:ilvl w:val="0"/>
          <w:numId w:val="4"/>
        </w:numPr>
      </w:pPr>
      <w:r w:rsidRPr="00883058">
        <w:t>Lake Eyre/Kati Thanda – Level Post Bay</w:t>
      </w:r>
    </w:p>
    <w:p w14:paraId="27E5E4DD" w14:textId="3502D890" w:rsidR="00883058" w:rsidRPr="00883058" w:rsidRDefault="00883058" w:rsidP="00883058">
      <w:pPr>
        <w:pStyle w:val="ListParagraph"/>
        <w:numPr>
          <w:ilvl w:val="0"/>
          <w:numId w:val="4"/>
        </w:numPr>
        <w:autoSpaceDE w:val="0"/>
        <w:autoSpaceDN w:val="0"/>
      </w:pPr>
      <w:r w:rsidRPr="00883058">
        <w:t>Old Peake</w:t>
      </w:r>
    </w:p>
    <w:p w14:paraId="3989ADEE" w14:textId="148EAB7B" w:rsidR="00883058" w:rsidRPr="00883058" w:rsidRDefault="00883058" w:rsidP="00883058">
      <w:pPr>
        <w:pStyle w:val="ListParagraph"/>
        <w:numPr>
          <w:ilvl w:val="0"/>
          <w:numId w:val="4"/>
        </w:numPr>
        <w:autoSpaceDE w:val="0"/>
        <w:autoSpaceDN w:val="0"/>
      </w:pPr>
      <w:proofErr w:type="spellStart"/>
      <w:r w:rsidRPr="00883058">
        <w:t>Pedirka</w:t>
      </w:r>
      <w:proofErr w:type="spellEnd"/>
    </w:p>
    <w:p w14:paraId="71E24D6A" w14:textId="4CD18EAF" w:rsidR="00883058" w:rsidRPr="00883058" w:rsidRDefault="00883058" w:rsidP="00883058">
      <w:pPr>
        <w:pStyle w:val="ListParagraph"/>
        <w:numPr>
          <w:ilvl w:val="0"/>
          <w:numId w:val="4"/>
        </w:numPr>
        <w:autoSpaceDE w:val="0"/>
        <w:autoSpaceDN w:val="0"/>
      </w:pPr>
      <w:proofErr w:type="spellStart"/>
      <w:r w:rsidRPr="00883058">
        <w:t>Arckaringa</w:t>
      </w:r>
      <w:proofErr w:type="spellEnd"/>
      <w:r w:rsidRPr="00883058">
        <w:t xml:space="preserve"> Hills</w:t>
      </w:r>
    </w:p>
    <w:p w14:paraId="11C0C011" w14:textId="5F11D2A4" w:rsidR="00883058" w:rsidRPr="00883058" w:rsidRDefault="00883058" w:rsidP="00883058">
      <w:pPr>
        <w:pStyle w:val="ListParagraph"/>
        <w:numPr>
          <w:ilvl w:val="0"/>
          <w:numId w:val="4"/>
        </w:numPr>
        <w:autoSpaceDE w:val="0"/>
        <w:autoSpaceDN w:val="0"/>
      </w:pPr>
      <w:r w:rsidRPr="00883058">
        <w:t>K1 Warburton Crossing Track</w:t>
      </w:r>
    </w:p>
    <w:p w14:paraId="2A94F6A9" w14:textId="4CFCDEE5" w:rsidR="00883058" w:rsidRPr="00883058" w:rsidRDefault="00883058" w:rsidP="00883058">
      <w:pPr>
        <w:pStyle w:val="ListParagraph"/>
        <w:numPr>
          <w:ilvl w:val="0"/>
          <w:numId w:val="4"/>
        </w:numPr>
        <w:autoSpaceDE w:val="0"/>
        <w:autoSpaceDN w:val="0"/>
      </w:pPr>
      <w:r w:rsidRPr="00883058">
        <w:t>Walkers Crossing</w:t>
      </w:r>
    </w:p>
    <w:p w14:paraId="2FC78ADC" w14:textId="71F5FA8F" w:rsidR="00883058" w:rsidRPr="00883058" w:rsidRDefault="00883058" w:rsidP="00883058">
      <w:pPr>
        <w:pStyle w:val="ListParagraph"/>
        <w:numPr>
          <w:ilvl w:val="0"/>
          <w:numId w:val="4"/>
        </w:numPr>
        <w:autoSpaceDE w:val="0"/>
        <w:autoSpaceDN w:val="0"/>
      </w:pPr>
      <w:proofErr w:type="spellStart"/>
      <w:r w:rsidRPr="00883058">
        <w:t>Algebuckina</w:t>
      </w:r>
      <w:proofErr w:type="spellEnd"/>
      <w:r w:rsidRPr="00883058">
        <w:t xml:space="preserve"> Bridge</w:t>
      </w:r>
    </w:p>
    <w:p w14:paraId="1526EF1E" w14:textId="042E69A5" w:rsidR="00883058" w:rsidRPr="00883058" w:rsidRDefault="00883058" w:rsidP="00883058">
      <w:pPr>
        <w:pStyle w:val="ListParagraph"/>
        <w:numPr>
          <w:ilvl w:val="0"/>
          <w:numId w:val="4"/>
        </w:numPr>
        <w:autoSpaceDE w:val="0"/>
        <w:autoSpaceDN w:val="0"/>
      </w:pPr>
      <w:r w:rsidRPr="00883058">
        <w:t>Beresford Bore</w:t>
      </w:r>
    </w:p>
    <w:p w14:paraId="11B01988" w14:textId="4AAFD2EC" w:rsidR="00883058" w:rsidRPr="00883058" w:rsidRDefault="00883058" w:rsidP="00883058">
      <w:pPr>
        <w:pStyle w:val="ListParagraph"/>
        <w:numPr>
          <w:ilvl w:val="0"/>
          <w:numId w:val="4"/>
        </w:numPr>
        <w:autoSpaceDE w:val="0"/>
        <w:autoSpaceDN w:val="0"/>
      </w:pPr>
      <w:proofErr w:type="spellStart"/>
      <w:r w:rsidRPr="00883058">
        <w:t>Mungerannie</w:t>
      </w:r>
      <w:proofErr w:type="spellEnd"/>
      <w:r w:rsidRPr="00883058">
        <w:t xml:space="preserve"> Bore</w:t>
      </w:r>
    </w:p>
    <w:p w14:paraId="10B1FA3A" w14:textId="77777777" w:rsidR="00883058" w:rsidRDefault="00883058" w:rsidP="00883058">
      <w:pPr>
        <w:autoSpaceDE w:val="0"/>
        <w:autoSpaceDN w:val="0"/>
        <w:sectPr w:rsidR="00883058" w:rsidSect="00883058">
          <w:type w:val="continuous"/>
          <w:pgSz w:w="11906" w:h="16838"/>
          <w:pgMar w:top="993" w:right="1077" w:bottom="1440" w:left="1077" w:header="425" w:footer="862" w:gutter="0"/>
          <w:cols w:num="2" w:space="708"/>
          <w:titlePg/>
          <w:docGrid w:linePitch="360"/>
        </w:sectPr>
      </w:pPr>
    </w:p>
    <w:p w14:paraId="6F9DE9D6" w14:textId="77777777" w:rsidR="00883058" w:rsidRPr="00883058" w:rsidRDefault="00883058" w:rsidP="00883058">
      <w:pPr>
        <w:pStyle w:val="Heading"/>
        <w:spacing w:line="240" w:lineRule="auto"/>
        <w:rPr>
          <w:rFonts w:asciiTheme="minorHAnsi" w:eastAsiaTheme="majorEastAsia" w:hAnsiTheme="minorHAnsi" w:cstheme="minorHAnsi"/>
          <w:color w:val="1A574B" w:themeColor="accent2"/>
          <w:sz w:val="22"/>
          <w:szCs w:val="30"/>
          <w:lang w:val="en-AU"/>
        </w:rPr>
      </w:pPr>
      <w:r w:rsidRPr="00883058">
        <w:rPr>
          <w:rFonts w:asciiTheme="minorHAnsi" w:eastAsiaTheme="majorEastAsia" w:hAnsiTheme="minorHAnsi" w:cstheme="minorHAnsi"/>
          <w:color w:val="1A574B" w:themeColor="accent2"/>
          <w:sz w:val="22"/>
          <w:szCs w:val="30"/>
          <w:lang w:val="en-AU"/>
        </w:rPr>
        <w:t>Camping on PARs</w:t>
      </w:r>
    </w:p>
    <w:p w14:paraId="18209D06" w14:textId="77777777" w:rsidR="00883058" w:rsidRPr="00883058" w:rsidRDefault="00883058" w:rsidP="00883058">
      <w:pPr>
        <w:autoSpaceDE w:val="0"/>
        <w:autoSpaceDN w:val="0"/>
      </w:pPr>
      <w:r w:rsidRPr="00883058">
        <w:t>Camping is permitted (temporarily) on PARs. Camping is not allowed on pastoral leasehold land without the permission of the lessee.  If the lessee grants permission to camp on the lease, you must not camp within one kilometre of homesteads or other buildings and not within 500 metres of stock watering points.’</w:t>
      </w:r>
      <w:r w:rsidRPr="00883058" w:rsidDel="00D00F02">
        <w:t xml:space="preserve"> </w:t>
      </w:r>
    </w:p>
    <w:p w14:paraId="7855E20F" w14:textId="77777777" w:rsidR="00883058" w:rsidRPr="00883058" w:rsidRDefault="00883058" w:rsidP="00883058">
      <w:pPr>
        <w:pStyle w:val="Heading"/>
        <w:spacing w:line="240" w:lineRule="auto"/>
        <w:rPr>
          <w:rFonts w:asciiTheme="minorHAnsi" w:eastAsiaTheme="majorEastAsia" w:hAnsiTheme="minorHAnsi" w:cstheme="minorHAnsi"/>
          <w:color w:val="1A574B" w:themeColor="accent2"/>
          <w:sz w:val="22"/>
          <w:szCs w:val="30"/>
          <w:lang w:val="en-AU"/>
        </w:rPr>
      </w:pPr>
      <w:r w:rsidRPr="00883058">
        <w:rPr>
          <w:rFonts w:asciiTheme="minorHAnsi" w:eastAsiaTheme="majorEastAsia" w:hAnsiTheme="minorHAnsi" w:cstheme="minorHAnsi"/>
          <w:color w:val="1A574B" w:themeColor="accent2"/>
          <w:sz w:val="22"/>
          <w:szCs w:val="30"/>
          <w:lang w:val="en-AU"/>
        </w:rPr>
        <w:t>Travelling on PARs</w:t>
      </w:r>
    </w:p>
    <w:p w14:paraId="11CE42CD" w14:textId="77777777" w:rsidR="00883058" w:rsidRPr="00883058" w:rsidRDefault="00883058" w:rsidP="00883058">
      <w:pPr>
        <w:autoSpaceDE w:val="0"/>
        <w:autoSpaceDN w:val="0"/>
      </w:pPr>
      <w:r w:rsidRPr="00883058">
        <w:t>PARs are unsealed, unformed, dirt tracks designed for 4WD use in good weather only and should therefore be treated with caution. The following tips will help you to travel safely:</w:t>
      </w:r>
    </w:p>
    <w:p w14:paraId="30E574EF" w14:textId="1166953E" w:rsidR="00883058" w:rsidRPr="00883058" w:rsidRDefault="00883058" w:rsidP="00883058">
      <w:pPr>
        <w:pStyle w:val="ListParagraph"/>
        <w:numPr>
          <w:ilvl w:val="0"/>
          <w:numId w:val="6"/>
        </w:numPr>
        <w:autoSpaceDE w:val="0"/>
        <w:autoSpaceDN w:val="0"/>
      </w:pPr>
      <w:r w:rsidRPr="00883058">
        <w:t>Use a high clearance 4WD</w:t>
      </w:r>
    </w:p>
    <w:p w14:paraId="6DC3D315" w14:textId="407919F4" w:rsidR="00883058" w:rsidRPr="00883058" w:rsidRDefault="00883058" w:rsidP="00883058">
      <w:pPr>
        <w:pStyle w:val="ListParagraph"/>
        <w:numPr>
          <w:ilvl w:val="0"/>
          <w:numId w:val="6"/>
        </w:numPr>
        <w:autoSpaceDE w:val="0"/>
        <w:autoSpaceDN w:val="0"/>
      </w:pPr>
      <w:r w:rsidRPr="00883058">
        <w:t>Caravans and trailers are not recommended</w:t>
      </w:r>
    </w:p>
    <w:p w14:paraId="0C85B9CE" w14:textId="7834BCF4" w:rsidR="00883058" w:rsidRPr="00883058" w:rsidRDefault="00883058" w:rsidP="00883058">
      <w:pPr>
        <w:pStyle w:val="ListParagraph"/>
        <w:numPr>
          <w:ilvl w:val="0"/>
          <w:numId w:val="6"/>
        </w:numPr>
        <w:autoSpaceDE w:val="0"/>
        <w:autoSpaceDN w:val="0"/>
      </w:pPr>
      <w:r w:rsidRPr="00883058">
        <w:t>Beware of washouts, corrugations and other road hazards</w:t>
      </w:r>
    </w:p>
    <w:p w14:paraId="0135B9FB" w14:textId="28D63231" w:rsidR="00883058" w:rsidRPr="00883058" w:rsidRDefault="00883058" w:rsidP="00883058">
      <w:pPr>
        <w:pStyle w:val="ListParagraph"/>
        <w:numPr>
          <w:ilvl w:val="0"/>
          <w:numId w:val="6"/>
        </w:numPr>
        <w:autoSpaceDE w:val="0"/>
        <w:autoSpaceDN w:val="0"/>
      </w:pPr>
      <w:r w:rsidRPr="00883058">
        <w:t>Beware of wandering stock – these routes are not fenced and are usually part of the network of tracks used by lessees to manage their pastoral properties</w:t>
      </w:r>
    </w:p>
    <w:p w14:paraId="052C70C2" w14:textId="25E19C9F" w:rsidR="00883058" w:rsidRPr="00883058" w:rsidRDefault="00883058" w:rsidP="00883058">
      <w:pPr>
        <w:pStyle w:val="ListParagraph"/>
        <w:numPr>
          <w:ilvl w:val="0"/>
          <w:numId w:val="6"/>
        </w:numPr>
        <w:autoSpaceDE w:val="0"/>
        <w:autoSpaceDN w:val="0"/>
      </w:pPr>
      <w:r w:rsidRPr="00883058">
        <w:t xml:space="preserve">Drive to road conditions </w:t>
      </w:r>
    </w:p>
    <w:p w14:paraId="14EE7A27" w14:textId="7B2566D2" w:rsidR="00883058" w:rsidRPr="00883058" w:rsidRDefault="00883058" w:rsidP="00883058">
      <w:pPr>
        <w:pStyle w:val="ListParagraph"/>
        <w:numPr>
          <w:ilvl w:val="0"/>
          <w:numId w:val="6"/>
        </w:numPr>
        <w:autoSpaceDE w:val="0"/>
        <w:autoSpaceDN w:val="0"/>
      </w:pPr>
      <w:r w:rsidRPr="00883058">
        <w:t>Leave gates as you find them</w:t>
      </w:r>
    </w:p>
    <w:p w14:paraId="1BD0E792" w14:textId="68ED9069" w:rsidR="00883058" w:rsidRPr="00883058" w:rsidRDefault="00883058" w:rsidP="00883058">
      <w:pPr>
        <w:pStyle w:val="ListParagraph"/>
        <w:numPr>
          <w:ilvl w:val="0"/>
          <w:numId w:val="6"/>
        </w:numPr>
        <w:autoSpaceDE w:val="0"/>
        <w:autoSpaceDN w:val="0"/>
      </w:pPr>
      <w:r w:rsidRPr="00883058">
        <w:t>In case of emergency ensure you have adequate food and water, and appropriate communication devices, and in the event of a breakdown stay with your vehicle.</w:t>
      </w:r>
    </w:p>
    <w:p w14:paraId="3850857E" w14:textId="11843F69" w:rsidR="00883058" w:rsidRPr="00883058" w:rsidRDefault="00883058" w:rsidP="00883058">
      <w:pPr>
        <w:pStyle w:val="ListParagraph"/>
        <w:numPr>
          <w:ilvl w:val="0"/>
          <w:numId w:val="6"/>
        </w:numPr>
        <w:autoSpaceDE w:val="0"/>
        <w:autoSpaceDN w:val="0"/>
        <w:rPr>
          <w:rFonts w:ascii="ProximaNova-Light" w:hAnsi="ProximaNova-Light"/>
          <w:color w:val="58595B"/>
          <w:sz w:val="17"/>
          <w:szCs w:val="17"/>
        </w:rPr>
      </w:pPr>
      <w:r w:rsidRPr="00883058">
        <w:t>Tracks may temporarily close as required (i.e. due to rain), so ensure you check prior to leaving at</w:t>
      </w:r>
      <w:r w:rsidRPr="00883058">
        <w:rPr>
          <w:sz w:val="20"/>
          <w:szCs w:val="20"/>
        </w:rPr>
        <w:t xml:space="preserve"> </w:t>
      </w:r>
      <w:hyperlink r:id="rId23" w:history="1">
        <w:r w:rsidRPr="00883058">
          <w:rPr>
            <w:rStyle w:val="Hyperlink"/>
            <w:sz w:val="20"/>
            <w:szCs w:val="20"/>
          </w:rPr>
          <w:t>www.dit.sa.gov.au/OutbackRoads</w:t>
        </w:r>
      </w:hyperlink>
      <w:r w:rsidRPr="00883058">
        <w:rPr>
          <w:color w:val="58595B"/>
          <w:sz w:val="20"/>
          <w:szCs w:val="20"/>
        </w:rPr>
        <w:t>.</w:t>
      </w:r>
    </w:p>
    <w:p w14:paraId="0D195444" w14:textId="77777777" w:rsidR="00883058" w:rsidRPr="00883058" w:rsidRDefault="00883058" w:rsidP="00883058">
      <w:pPr>
        <w:autoSpaceDE w:val="0"/>
        <w:autoSpaceDN w:val="0"/>
      </w:pPr>
      <w:r w:rsidRPr="00883058">
        <w:t>Please avoid travel during or immediately after rain – this can cause significant damage to the track and put others that follow at risk. It can also cost many thousands of dollars to make basic road/ track repairs.</w:t>
      </w:r>
    </w:p>
    <w:p w14:paraId="0148B132" w14:textId="77777777" w:rsidR="00883058" w:rsidRPr="00883058" w:rsidRDefault="00883058" w:rsidP="00883058">
      <w:pPr>
        <w:pStyle w:val="Heading"/>
        <w:spacing w:line="240" w:lineRule="auto"/>
        <w:rPr>
          <w:rFonts w:asciiTheme="minorHAnsi" w:eastAsiaTheme="majorEastAsia" w:hAnsiTheme="minorHAnsi" w:cstheme="minorHAnsi"/>
          <w:color w:val="1A574B" w:themeColor="accent2"/>
          <w:sz w:val="22"/>
          <w:szCs w:val="30"/>
          <w:lang w:val="en-AU"/>
        </w:rPr>
      </w:pPr>
      <w:r w:rsidRPr="00883058">
        <w:rPr>
          <w:rFonts w:asciiTheme="minorHAnsi" w:eastAsiaTheme="majorEastAsia" w:hAnsiTheme="minorHAnsi" w:cstheme="minorHAnsi"/>
          <w:color w:val="1A574B" w:themeColor="accent2"/>
          <w:sz w:val="22"/>
          <w:szCs w:val="30"/>
          <w:lang w:val="en-AU"/>
        </w:rPr>
        <w:t>Travelling through pastoral land</w:t>
      </w:r>
    </w:p>
    <w:p w14:paraId="5CC27FD6" w14:textId="77777777" w:rsidR="00883058" w:rsidRPr="00883058" w:rsidRDefault="00883058" w:rsidP="00883058">
      <w:pPr>
        <w:autoSpaceDE w:val="0"/>
        <w:autoSpaceDN w:val="0"/>
      </w:pPr>
      <w:r w:rsidRPr="00883058">
        <w:t>In the South Australian outback, most land not in the Department for Environment and Water's parks and reserve system is pastoral leasehold land. If you wish to travel through pastoral property on tracks that are not PARs or main public roads or tracks, then prior approval from the pastoral lessee of the respective pastoral lease must be obtained.</w:t>
      </w:r>
    </w:p>
    <w:p w14:paraId="4E5D14AE" w14:textId="77777777" w:rsidR="00883058" w:rsidRPr="00883058" w:rsidRDefault="00883058" w:rsidP="00883058">
      <w:pPr>
        <w:spacing w:after="0" w:line="240" w:lineRule="auto"/>
        <w:rPr>
          <w:rFonts w:eastAsiaTheme="majorEastAsia" w:cstheme="minorHAnsi"/>
          <w:b/>
          <w:color w:val="1A574B" w:themeColor="accent2"/>
          <w:sz w:val="30"/>
          <w:szCs w:val="30"/>
        </w:rPr>
      </w:pPr>
    </w:p>
    <w:p w14:paraId="39832D8C" w14:textId="77777777" w:rsidR="00254A2E" w:rsidRPr="00883058" w:rsidRDefault="00254A2E" w:rsidP="00883058">
      <w:pPr>
        <w:spacing w:after="0" w:line="240" w:lineRule="auto"/>
        <w:rPr>
          <w:rFonts w:eastAsiaTheme="majorEastAsia" w:cstheme="minorHAnsi"/>
          <w:b/>
          <w:color w:val="1A574B" w:themeColor="accent2"/>
          <w:sz w:val="30"/>
          <w:szCs w:val="30"/>
        </w:rPr>
      </w:pPr>
      <w:r w:rsidRPr="00883058">
        <w:rPr>
          <w:rFonts w:eastAsiaTheme="majorEastAsia" w:cstheme="minorHAnsi"/>
          <w:b/>
          <w:color w:val="1A574B" w:themeColor="accent2"/>
          <w:sz w:val="30"/>
          <w:szCs w:val="30"/>
        </w:rPr>
        <w:t>Fight the Bite - a health warning from SA Health</w:t>
      </w:r>
    </w:p>
    <w:p w14:paraId="78771CE9" w14:textId="77777777" w:rsidR="00254A2E" w:rsidRDefault="00254A2E" w:rsidP="00254A2E">
      <w:r>
        <w:t xml:space="preserve">Mosquitoes can be active around waterbodies in northern South Australia. </w:t>
      </w:r>
    </w:p>
    <w:p w14:paraId="0C9D1AAC" w14:textId="77777777" w:rsidR="00254A2E" w:rsidRDefault="00254A2E" w:rsidP="00254A2E">
      <w:r>
        <w:t>Mosquitoes are not only a nuisance but some can spread serious disease such as Ross River virus (</w:t>
      </w:r>
      <w:proofErr w:type="spellStart"/>
      <w:r>
        <w:t>RRv</w:t>
      </w:r>
      <w:proofErr w:type="spellEnd"/>
      <w:r>
        <w:t>) and Barmah Forest virus (</w:t>
      </w:r>
      <w:proofErr w:type="spellStart"/>
      <w:r>
        <w:t>BFv</w:t>
      </w:r>
      <w:proofErr w:type="spellEnd"/>
      <w:r>
        <w:t xml:space="preserve">) when they bite (symptoms of </w:t>
      </w:r>
      <w:proofErr w:type="spellStart"/>
      <w:r>
        <w:t>RRv</w:t>
      </w:r>
      <w:proofErr w:type="spellEnd"/>
      <w:r>
        <w:t xml:space="preserve"> and </w:t>
      </w:r>
      <w:proofErr w:type="spellStart"/>
      <w:r>
        <w:t>BFv</w:t>
      </w:r>
      <w:proofErr w:type="spellEnd"/>
      <w:r>
        <w:t xml:space="preserve"> can include joint pains, rash, fever, fatigue or muscle pain). </w:t>
      </w:r>
    </w:p>
    <w:p w14:paraId="0214EE10" w14:textId="77777777" w:rsidR="00254A2E" w:rsidRDefault="00254A2E" w:rsidP="00254A2E">
      <w:r>
        <w:t>There is NO CURE and NO VACCINE to protect against these mosquito borne diseases. The only known and effective way to reduce risk of mosquito borne disease is to prevent mosquito bites.</w:t>
      </w:r>
    </w:p>
    <w:p w14:paraId="77FD8A6A" w14:textId="77777777" w:rsidR="00254A2E" w:rsidRDefault="00254A2E" w:rsidP="00254A2E">
      <w:r>
        <w:t>If you are a visitor, or if you live in northern South Australia, it is important that you protect yourself, your family and friends against mosquito borne disease by Fighting the Bite. Key strategies include:</w:t>
      </w:r>
    </w:p>
    <w:p w14:paraId="54B403F6" w14:textId="77777777" w:rsidR="00254A2E" w:rsidRDefault="00254A2E" w:rsidP="00254A2E">
      <w:pPr>
        <w:numPr>
          <w:ilvl w:val="0"/>
          <w:numId w:val="2"/>
        </w:numPr>
        <w:spacing w:after="113" w:line="240" w:lineRule="exact"/>
      </w:pPr>
      <w:r w:rsidRPr="002346FF">
        <w:rPr>
          <w:b/>
        </w:rPr>
        <w:t>Covering up</w:t>
      </w:r>
      <w:r>
        <w:t xml:space="preserve"> – wear long, light coloured, loose fitting clothing (mosquitoes can bite through tight clothes like jeans) </w:t>
      </w:r>
    </w:p>
    <w:p w14:paraId="1908E417" w14:textId="77777777" w:rsidR="00254A2E" w:rsidRDefault="00254A2E" w:rsidP="00254A2E">
      <w:pPr>
        <w:numPr>
          <w:ilvl w:val="0"/>
          <w:numId w:val="2"/>
        </w:numPr>
        <w:spacing w:after="113" w:line="240" w:lineRule="exact"/>
      </w:pPr>
      <w:r w:rsidRPr="002346FF">
        <w:rPr>
          <w:b/>
        </w:rPr>
        <w:t xml:space="preserve">Apply personal insect repellent containing DEET or </w:t>
      </w:r>
      <w:proofErr w:type="spellStart"/>
      <w:r w:rsidRPr="002346FF">
        <w:rPr>
          <w:b/>
        </w:rPr>
        <w:t>Picaridin</w:t>
      </w:r>
      <w:proofErr w:type="spellEnd"/>
      <w:r>
        <w:t xml:space="preserve"> (avoid using on babies and toddlers and ALWAYS read and follow instructions on the label first). </w:t>
      </w:r>
    </w:p>
    <w:p w14:paraId="0522F32B" w14:textId="77777777" w:rsidR="00254A2E" w:rsidRDefault="00254A2E" w:rsidP="00254A2E">
      <w:pPr>
        <w:numPr>
          <w:ilvl w:val="0"/>
          <w:numId w:val="2"/>
        </w:numPr>
        <w:spacing w:after="113" w:line="240" w:lineRule="exact"/>
      </w:pPr>
      <w:r w:rsidRPr="002346FF">
        <w:rPr>
          <w:b/>
        </w:rPr>
        <w:t>Ensure insect screens cover openings</w:t>
      </w:r>
      <w:r>
        <w:t xml:space="preserve"> in holiday houses, boats, caravans or tents.</w:t>
      </w:r>
    </w:p>
    <w:p w14:paraId="28D75D90" w14:textId="77777777" w:rsidR="00254A2E" w:rsidRDefault="00254A2E" w:rsidP="00254A2E">
      <w:pPr>
        <w:numPr>
          <w:ilvl w:val="0"/>
          <w:numId w:val="2"/>
        </w:numPr>
        <w:spacing w:after="113" w:line="240" w:lineRule="exact"/>
      </w:pPr>
      <w:r>
        <w:t xml:space="preserve">Cover sleeping areas or beds with </w:t>
      </w:r>
      <w:r w:rsidRPr="002346FF">
        <w:rPr>
          <w:b/>
        </w:rPr>
        <w:t>mosquito nets</w:t>
      </w:r>
      <w:r>
        <w:t xml:space="preserve"> if necessary.</w:t>
      </w:r>
    </w:p>
    <w:p w14:paraId="692D25D7" w14:textId="6AEF3E44" w:rsidR="00254A2E" w:rsidRDefault="00254A2E" w:rsidP="00254A2E">
      <w:pPr>
        <w:spacing w:after="0"/>
        <w:rPr>
          <w:b/>
        </w:rPr>
      </w:pPr>
      <w:r>
        <w:t xml:space="preserve">For additional strategies and information about how to </w:t>
      </w:r>
      <w:r w:rsidRPr="002346FF">
        <w:rPr>
          <w:b/>
        </w:rPr>
        <w:t>Fight the Bite</w:t>
      </w:r>
      <w:r>
        <w:t xml:space="preserve"> and protect against mosquito borne disease visit </w:t>
      </w:r>
      <w:hyperlink r:id="rId24" w:history="1">
        <w:r w:rsidRPr="000A7766">
          <w:rPr>
            <w:rStyle w:val="Hyperlink"/>
          </w:rPr>
          <w:t>www.health.sa.gov.au</w:t>
        </w:r>
      </w:hyperlink>
    </w:p>
    <w:p w14:paraId="2294CAAA" w14:textId="77777777" w:rsidR="00254A2E" w:rsidRDefault="00254A2E" w:rsidP="00254A2E">
      <w:pPr>
        <w:spacing w:after="0" w:line="240" w:lineRule="auto"/>
        <w:rPr>
          <w:b/>
        </w:rPr>
      </w:pPr>
    </w:p>
    <w:p w14:paraId="412FA078" w14:textId="1D894DA7" w:rsidR="00254A2E" w:rsidRPr="006D7732" w:rsidRDefault="0090675D" w:rsidP="00254A2E">
      <w:pPr>
        <w:spacing w:after="0" w:line="240" w:lineRule="auto"/>
        <w:rPr>
          <w:rStyle w:val="Hyperlink"/>
          <w:b/>
        </w:rPr>
      </w:pPr>
      <w:r w:rsidRPr="00BE70A1">
        <w:rPr>
          <w:b/>
        </w:rPr>
        <w:t>Travis Gotch</w:t>
      </w:r>
      <w:r w:rsidR="00254A2E" w:rsidRPr="00BE70A1">
        <w:rPr>
          <w:b/>
        </w:rPr>
        <w:br/>
      </w:r>
      <w:r>
        <w:rPr>
          <w:b/>
        </w:rPr>
        <w:t>District Ranger Outback</w:t>
      </w:r>
      <w:r w:rsidR="00254A2E" w:rsidRPr="002346FF">
        <w:rPr>
          <w:b/>
        </w:rPr>
        <w:br/>
      </w:r>
      <w:r w:rsidR="00254A2E">
        <w:rPr>
          <w:b/>
        </w:rPr>
        <w:t>Flinders &amp; Outback</w:t>
      </w:r>
      <w:r w:rsidR="00254A2E" w:rsidRPr="002346FF">
        <w:rPr>
          <w:b/>
        </w:rPr>
        <w:br/>
      </w:r>
      <w:hyperlink r:id="rId25" w:history="1">
        <w:r w:rsidR="00254A2E" w:rsidRPr="006D7732">
          <w:rPr>
            <w:rStyle w:val="Hyperlink"/>
            <w:rFonts w:cs="Times New Roman"/>
            <w:b/>
          </w:rPr>
          <w:t>DesertParks@sa.gov.au</w:t>
        </w:r>
      </w:hyperlink>
    </w:p>
    <w:p w14:paraId="5B2BE4B9" w14:textId="77777777" w:rsidR="00254A2E" w:rsidRPr="002346FF" w:rsidRDefault="00254A2E" w:rsidP="00254A2E">
      <w:pPr>
        <w:spacing w:after="0" w:line="240" w:lineRule="auto"/>
        <w:rPr>
          <w:b/>
        </w:rPr>
      </w:pPr>
    </w:p>
    <w:p w14:paraId="1905F669" w14:textId="025D8383" w:rsidR="00254A2E" w:rsidRPr="00254A2E" w:rsidRDefault="00254A2E" w:rsidP="00254A2E">
      <w:r w:rsidRPr="000439EC">
        <w:rPr>
          <w:i/>
          <w:sz w:val="14"/>
          <w:szCs w:val="14"/>
        </w:rPr>
        <w:t>While every attempt has been made to provide up to date information in this bulletin, all travellers are responsible for ensuring that they obtain accurate and detailed information and are properly equipped and prepared for all emergencies prior to travelling into remote outback areas. Priv</w:t>
      </w:r>
      <w:r>
        <w:rPr>
          <w:i/>
          <w:sz w:val="14"/>
          <w:szCs w:val="14"/>
        </w:rPr>
        <w:t>acy, Disclaimer, Copyright</w:t>
      </w:r>
    </w:p>
    <w:sectPr w:rsidR="00254A2E" w:rsidRPr="00254A2E" w:rsidSect="009B1E75">
      <w:type w:val="continuous"/>
      <w:pgSz w:w="11906" w:h="16838"/>
      <w:pgMar w:top="993" w:right="1077" w:bottom="1440" w:left="1077" w:header="425" w:footer="8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F9C2D" w14:textId="77777777" w:rsidR="008910CE" w:rsidRDefault="008910CE" w:rsidP="008E3523">
      <w:pPr>
        <w:spacing w:after="0" w:line="240" w:lineRule="auto"/>
      </w:pPr>
      <w:r>
        <w:separator/>
      </w:r>
    </w:p>
  </w:endnote>
  <w:endnote w:type="continuationSeparator" w:id="0">
    <w:p w14:paraId="17B8FA5D" w14:textId="77777777" w:rsidR="008910CE" w:rsidRDefault="008910CE" w:rsidP="008E3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roximaNova-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63F09" w14:textId="77777777" w:rsidR="006F7D9C" w:rsidRPr="006F7D9C" w:rsidRDefault="000143C9" w:rsidP="006F7D9C">
    <w:pPr>
      <w:pStyle w:val="Footer"/>
    </w:pPr>
    <w:r>
      <w:rPr>
        <w:noProof/>
        <w:lang w:eastAsia="en-AU"/>
      </w:rPr>
      <w:drawing>
        <wp:anchor distT="0" distB="0" distL="114300" distR="114300" simplePos="0" relativeHeight="251658240" behindDoc="1" locked="0" layoutInCell="1" allowOverlap="1" wp14:anchorId="3C2CC095" wp14:editId="4B126B15">
          <wp:simplePos x="0" y="0"/>
          <wp:positionH relativeFrom="page">
            <wp:align>left</wp:align>
          </wp:positionH>
          <wp:positionV relativeFrom="page">
            <wp:align>bottom</wp:align>
          </wp:positionV>
          <wp:extent cx="7542000" cy="590400"/>
          <wp:effectExtent l="0" t="0" r="190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5551 DEW VisIdent 2019 A4 Header Footer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590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42EA0" w14:textId="77777777" w:rsidR="0059694C" w:rsidRPr="0059694C" w:rsidRDefault="0059694C" w:rsidP="0059694C">
    <w:pPr>
      <w:pStyle w:val="Footer"/>
    </w:pPr>
    <w:r>
      <w:rPr>
        <w:noProof/>
        <w:lang w:eastAsia="en-AU"/>
      </w:rPr>
      <w:drawing>
        <wp:anchor distT="0" distB="0" distL="114300" distR="114300" simplePos="0" relativeHeight="251661312" behindDoc="1" locked="0" layoutInCell="1" allowOverlap="1" wp14:anchorId="35AFF59E" wp14:editId="3A6E6C5D">
          <wp:simplePos x="0" y="0"/>
          <wp:positionH relativeFrom="page">
            <wp:posOffset>22034</wp:posOffset>
          </wp:positionH>
          <wp:positionV relativeFrom="page">
            <wp:posOffset>9705860</wp:posOffset>
          </wp:positionV>
          <wp:extent cx="7533503" cy="96295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3503" cy="962952"/>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1C2BA" w14:textId="77777777" w:rsidR="008910CE" w:rsidRDefault="008910CE" w:rsidP="008E3523">
      <w:pPr>
        <w:spacing w:after="0" w:line="240" w:lineRule="auto"/>
      </w:pPr>
      <w:r>
        <w:separator/>
      </w:r>
    </w:p>
  </w:footnote>
  <w:footnote w:type="continuationSeparator" w:id="0">
    <w:p w14:paraId="3A4685D1" w14:textId="77777777" w:rsidR="008910CE" w:rsidRDefault="008910CE" w:rsidP="008E3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854C9" w14:textId="77777777" w:rsidR="002F2DFF" w:rsidRDefault="002F2DFF" w:rsidP="0059694C">
    <w:pPr>
      <w:pStyle w:val="Header"/>
      <w:tabs>
        <w:tab w:val="clear" w:pos="4513"/>
        <w:tab w:val="clear" w:pos="9026"/>
        <w:tab w:val="left" w:pos="372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767"/>
    <w:multiLevelType w:val="hybridMultilevel"/>
    <w:tmpl w:val="591E5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D928BA"/>
    <w:multiLevelType w:val="hybridMultilevel"/>
    <w:tmpl w:val="9454BDAE"/>
    <w:lvl w:ilvl="0" w:tplc="0C090001">
      <w:start w:val="1"/>
      <w:numFmt w:val="bullet"/>
      <w:lvlText w:val=""/>
      <w:lvlJc w:val="left"/>
      <w:pPr>
        <w:ind w:left="720" w:hanging="360"/>
      </w:pPr>
      <w:rPr>
        <w:rFonts w:ascii="Symbol" w:hAnsi="Symbol" w:hint="default"/>
      </w:rPr>
    </w:lvl>
    <w:lvl w:ilvl="1" w:tplc="549EBCAE">
      <w:numFmt w:val="bullet"/>
      <w:lvlText w:val="•"/>
      <w:lvlJc w:val="left"/>
      <w:pPr>
        <w:ind w:left="1440" w:hanging="360"/>
      </w:pPr>
      <w:rPr>
        <w:rFonts w:ascii="Segoe UI" w:eastAsiaTheme="minorHAnsi" w:hAnsi="Segoe UI" w:cs="Segoe U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9B546D"/>
    <w:multiLevelType w:val="hybridMultilevel"/>
    <w:tmpl w:val="8062B480"/>
    <w:lvl w:ilvl="0" w:tplc="351E4ED4">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774968"/>
    <w:multiLevelType w:val="hybridMultilevel"/>
    <w:tmpl w:val="C68A56C2"/>
    <w:lvl w:ilvl="0" w:tplc="810E9EC0">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1E5B12"/>
    <w:multiLevelType w:val="hybridMultilevel"/>
    <w:tmpl w:val="F2460DEE"/>
    <w:lvl w:ilvl="0" w:tplc="D3E803A2">
      <w:start w:val="1"/>
      <w:numFmt w:val="bullet"/>
      <w:lvlText w:val=""/>
      <w:lvlJc w:val="left"/>
      <w:pPr>
        <w:ind w:left="720" w:hanging="360"/>
      </w:pPr>
      <w:rPr>
        <w:rFonts w:ascii="Symbol" w:hAnsi="Symbol" w:hint="default"/>
      </w:rPr>
    </w:lvl>
    <w:lvl w:ilvl="1" w:tplc="C75214F0">
      <w:start w:val="1"/>
      <w:numFmt w:val="bullet"/>
      <w:lvlText w:val="o"/>
      <w:lvlJc w:val="left"/>
      <w:pPr>
        <w:ind w:left="1440" w:hanging="360"/>
      </w:pPr>
      <w:rPr>
        <w:rFonts w:ascii="Courier New" w:hAnsi="Courier New" w:hint="default"/>
      </w:rPr>
    </w:lvl>
    <w:lvl w:ilvl="2" w:tplc="869C73E8">
      <w:start w:val="1"/>
      <w:numFmt w:val="bullet"/>
      <w:lvlText w:val=""/>
      <w:lvlJc w:val="left"/>
      <w:pPr>
        <w:ind w:left="2160" w:hanging="360"/>
      </w:pPr>
      <w:rPr>
        <w:rFonts w:ascii="Wingdings" w:hAnsi="Wingdings" w:hint="default"/>
      </w:rPr>
    </w:lvl>
    <w:lvl w:ilvl="3" w:tplc="2F924CFE">
      <w:start w:val="1"/>
      <w:numFmt w:val="bullet"/>
      <w:lvlText w:val=""/>
      <w:lvlJc w:val="left"/>
      <w:pPr>
        <w:ind w:left="2880" w:hanging="360"/>
      </w:pPr>
      <w:rPr>
        <w:rFonts w:ascii="Symbol" w:hAnsi="Symbol" w:hint="default"/>
      </w:rPr>
    </w:lvl>
    <w:lvl w:ilvl="4" w:tplc="437C5CB2">
      <w:start w:val="1"/>
      <w:numFmt w:val="bullet"/>
      <w:lvlText w:val="o"/>
      <w:lvlJc w:val="left"/>
      <w:pPr>
        <w:ind w:left="3600" w:hanging="360"/>
      </w:pPr>
      <w:rPr>
        <w:rFonts w:ascii="Courier New" w:hAnsi="Courier New" w:hint="default"/>
      </w:rPr>
    </w:lvl>
    <w:lvl w:ilvl="5" w:tplc="8C0E94AE">
      <w:start w:val="1"/>
      <w:numFmt w:val="bullet"/>
      <w:lvlText w:val=""/>
      <w:lvlJc w:val="left"/>
      <w:pPr>
        <w:ind w:left="4320" w:hanging="360"/>
      </w:pPr>
      <w:rPr>
        <w:rFonts w:ascii="Wingdings" w:hAnsi="Wingdings" w:hint="default"/>
      </w:rPr>
    </w:lvl>
    <w:lvl w:ilvl="6" w:tplc="67F22E9A">
      <w:start w:val="1"/>
      <w:numFmt w:val="bullet"/>
      <w:lvlText w:val=""/>
      <w:lvlJc w:val="left"/>
      <w:pPr>
        <w:ind w:left="5040" w:hanging="360"/>
      </w:pPr>
      <w:rPr>
        <w:rFonts w:ascii="Symbol" w:hAnsi="Symbol" w:hint="default"/>
      </w:rPr>
    </w:lvl>
    <w:lvl w:ilvl="7" w:tplc="3E406B6A">
      <w:start w:val="1"/>
      <w:numFmt w:val="bullet"/>
      <w:lvlText w:val="o"/>
      <w:lvlJc w:val="left"/>
      <w:pPr>
        <w:ind w:left="5760" w:hanging="360"/>
      </w:pPr>
      <w:rPr>
        <w:rFonts w:ascii="Courier New" w:hAnsi="Courier New" w:hint="default"/>
      </w:rPr>
    </w:lvl>
    <w:lvl w:ilvl="8" w:tplc="237A606A">
      <w:start w:val="1"/>
      <w:numFmt w:val="bullet"/>
      <w:lvlText w:val=""/>
      <w:lvlJc w:val="left"/>
      <w:pPr>
        <w:ind w:left="6480" w:hanging="360"/>
      </w:pPr>
      <w:rPr>
        <w:rFonts w:ascii="Wingdings" w:hAnsi="Wingdings" w:hint="default"/>
      </w:rPr>
    </w:lvl>
  </w:abstractNum>
  <w:abstractNum w:abstractNumId="5" w15:restartNumberingAfterBreak="0">
    <w:nsid w:val="59C766AA"/>
    <w:multiLevelType w:val="hybridMultilevel"/>
    <w:tmpl w:val="AC746A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20"/>
    <w:rsid w:val="00000506"/>
    <w:rsid w:val="00003F4E"/>
    <w:rsid w:val="00004B6D"/>
    <w:rsid w:val="00011581"/>
    <w:rsid w:val="000143C9"/>
    <w:rsid w:val="00015F06"/>
    <w:rsid w:val="00040CC4"/>
    <w:rsid w:val="000460FF"/>
    <w:rsid w:val="0004642A"/>
    <w:rsid w:val="000509BB"/>
    <w:rsid w:val="000567AB"/>
    <w:rsid w:val="00063B1C"/>
    <w:rsid w:val="000712C5"/>
    <w:rsid w:val="00075568"/>
    <w:rsid w:val="00080A2D"/>
    <w:rsid w:val="000834EC"/>
    <w:rsid w:val="00084232"/>
    <w:rsid w:val="00085DEB"/>
    <w:rsid w:val="0009388D"/>
    <w:rsid w:val="000938B5"/>
    <w:rsid w:val="00097D9C"/>
    <w:rsid w:val="000A156A"/>
    <w:rsid w:val="000A6208"/>
    <w:rsid w:val="000B05BD"/>
    <w:rsid w:val="000B17DF"/>
    <w:rsid w:val="000B712D"/>
    <w:rsid w:val="000C6086"/>
    <w:rsid w:val="000D24EB"/>
    <w:rsid w:val="000F1D74"/>
    <w:rsid w:val="000F425B"/>
    <w:rsid w:val="000F5D50"/>
    <w:rsid w:val="001069BD"/>
    <w:rsid w:val="0011134A"/>
    <w:rsid w:val="00125337"/>
    <w:rsid w:val="00130C7E"/>
    <w:rsid w:val="00134B48"/>
    <w:rsid w:val="00140F1E"/>
    <w:rsid w:val="00147B54"/>
    <w:rsid w:val="001509AD"/>
    <w:rsid w:val="0015418C"/>
    <w:rsid w:val="00155C95"/>
    <w:rsid w:val="0017108F"/>
    <w:rsid w:val="00174DEA"/>
    <w:rsid w:val="0017767C"/>
    <w:rsid w:val="001844ED"/>
    <w:rsid w:val="00185A90"/>
    <w:rsid w:val="001973A9"/>
    <w:rsid w:val="001B4CD5"/>
    <w:rsid w:val="001B6A27"/>
    <w:rsid w:val="001D2416"/>
    <w:rsid w:val="001E62B5"/>
    <w:rsid w:val="001F1059"/>
    <w:rsid w:val="001F2695"/>
    <w:rsid w:val="001F371E"/>
    <w:rsid w:val="00215901"/>
    <w:rsid w:val="002177B7"/>
    <w:rsid w:val="00224652"/>
    <w:rsid w:val="002279D2"/>
    <w:rsid w:val="00235B1B"/>
    <w:rsid w:val="00240864"/>
    <w:rsid w:val="002411B4"/>
    <w:rsid w:val="002538F4"/>
    <w:rsid w:val="00254A2E"/>
    <w:rsid w:val="00257D09"/>
    <w:rsid w:val="00260527"/>
    <w:rsid w:val="002606DC"/>
    <w:rsid w:val="00263D27"/>
    <w:rsid w:val="0028047F"/>
    <w:rsid w:val="00281263"/>
    <w:rsid w:val="00295CAA"/>
    <w:rsid w:val="00297159"/>
    <w:rsid w:val="00297F8F"/>
    <w:rsid w:val="002A290C"/>
    <w:rsid w:val="002A48BC"/>
    <w:rsid w:val="002D38C6"/>
    <w:rsid w:val="002D47F5"/>
    <w:rsid w:val="002D6BFD"/>
    <w:rsid w:val="002D7B6D"/>
    <w:rsid w:val="002F2DFF"/>
    <w:rsid w:val="002F2F0B"/>
    <w:rsid w:val="003071AF"/>
    <w:rsid w:val="00323913"/>
    <w:rsid w:val="00326284"/>
    <w:rsid w:val="003421FA"/>
    <w:rsid w:val="003478FF"/>
    <w:rsid w:val="003530CE"/>
    <w:rsid w:val="003619D7"/>
    <w:rsid w:val="00361C2F"/>
    <w:rsid w:val="00367FBC"/>
    <w:rsid w:val="003724E4"/>
    <w:rsid w:val="003859CE"/>
    <w:rsid w:val="003955CA"/>
    <w:rsid w:val="003A0328"/>
    <w:rsid w:val="003A6F0B"/>
    <w:rsid w:val="003B12EF"/>
    <w:rsid w:val="003B1FC7"/>
    <w:rsid w:val="003B4E7C"/>
    <w:rsid w:val="003B671D"/>
    <w:rsid w:val="003D15D6"/>
    <w:rsid w:val="003D3BD5"/>
    <w:rsid w:val="003D7C0B"/>
    <w:rsid w:val="003E573C"/>
    <w:rsid w:val="003F44A5"/>
    <w:rsid w:val="00401705"/>
    <w:rsid w:val="00401CD5"/>
    <w:rsid w:val="004065C5"/>
    <w:rsid w:val="00410600"/>
    <w:rsid w:val="00410B5A"/>
    <w:rsid w:val="00415E5F"/>
    <w:rsid w:val="004178A1"/>
    <w:rsid w:val="0042014E"/>
    <w:rsid w:val="00422A03"/>
    <w:rsid w:val="004305C0"/>
    <w:rsid w:val="00430656"/>
    <w:rsid w:val="0043156F"/>
    <w:rsid w:val="00434C6D"/>
    <w:rsid w:val="004402A6"/>
    <w:rsid w:val="004508B7"/>
    <w:rsid w:val="00451949"/>
    <w:rsid w:val="00451B08"/>
    <w:rsid w:val="00451B5A"/>
    <w:rsid w:val="00454F7A"/>
    <w:rsid w:val="004646E1"/>
    <w:rsid w:val="004704CA"/>
    <w:rsid w:val="00470AF5"/>
    <w:rsid w:val="00472253"/>
    <w:rsid w:val="004735C1"/>
    <w:rsid w:val="004749DD"/>
    <w:rsid w:val="00474CC6"/>
    <w:rsid w:val="00483BAC"/>
    <w:rsid w:val="0048719B"/>
    <w:rsid w:val="00493F25"/>
    <w:rsid w:val="004941E7"/>
    <w:rsid w:val="004A0757"/>
    <w:rsid w:val="004A09FD"/>
    <w:rsid w:val="004B0B21"/>
    <w:rsid w:val="004B2A63"/>
    <w:rsid w:val="004C22BB"/>
    <w:rsid w:val="004D0001"/>
    <w:rsid w:val="004D2DE2"/>
    <w:rsid w:val="004D694E"/>
    <w:rsid w:val="004E366A"/>
    <w:rsid w:val="004E37F5"/>
    <w:rsid w:val="004E505C"/>
    <w:rsid w:val="004E5959"/>
    <w:rsid w:val="004F28E9"/>
    <w:rsid w:val="004F2C3B"/>
    <w:rsid w:val="004F3F4F"/>
    <w:rsid w:val="004F6703"/>
    <w:rsid w:val="004F6D9E"/>
    <w:rsid w:val="004F7DCE"/>
    <w:rsid w:val="00514D98"/>
    <w:rsid w:val="0051613D"/>
    <w:rsid w:val="0051639A"/>
    <w:rsid w:val="00521854"/>
    <w:rsid w:val="00524467"/>
    <w:rsid w:val="00543B3A"/>
    <w:rsid w:val="00552AC7"/>
    <w:rsid w:val="00560A90"/>
    <w:rsid w:val="00562FBE"/>
    <w:rsid w:val="00564C65"/>
    <w:rsid w:val="00574C30"/>
    <w:rsid w:val="005842B8"/>
    <w:rsid w:val="00585C92"/>
    <w:rsid w:val="00585E27"/>
    <w:rsid w:val="005917AF"/>
    <w:rsid w:val="00592ABB"/>
    <w:rsid w:val="0059584B"/>
    <w:rsid w:val="0059694C"/>
    <w:rsid w:val="005A41B0"/>
    <w:rsid w:val="005B274D"/>
    <w:rsid w:val="005C5F89"/>
    <w:rsid w:val="005C72A6"/>
    <w:rsid w:val="005D4CB5"/>
    <w:rsid w:val="005E1F68"/>
    <w:rsid w:val="005E5929"/>
    <w:rsid w:val="005F69A3"/>
    <w:rsid w:val="00600F23"/>
    <w:rsid w:val="00601D15"/>
    <w:rsid w:val="006078FD"/>
    <w:rsid w:val="00615359"/>
    <w:rsid w:val="006161F9"/>
    <w:rsid w:val="00621FB7"/>
    <w:rsid w:val="006245EA"/>
    <w:rsid w:val="00633576"/>
    <w:rsid w:val="00634908"/>
    <w:rsid w:val="006415D3"/>
    <w:rsid w:val="0065148C"/>
    <w:rsid w:val="00653603"/>
    <w:rsid w:val="00653959"/>
    <w:rsid w:val="00654E8F"/>
    <w:rsid w:val="0065518F"/>
    <w:rsid w:val="00660BAD"/>
    <w:rsid w:val="00660E5A"/>
    <w:rsid w:val="0066185F"/>
    <w:rsid w:val="006619B9"/>
    <w:rsid w:val="00664725"/>
    <w:rsid w:val="00664E43"/>
    <w:rsid w:val="006651EA"/>
    <w:rsid w:val="00683347"/>
    <w:rsid w:val="0068409C"/>
    <w:rsid w:val="00687338"/>
    <w:rsid w:val="00693F11"/>
    <w:rsid w:val="006A2530"/>
    <w:rsid w:val="006A6B80"/>
    <w:rsid w:val="006B0731"/>
    <w:rsid w:val="006B5A2C"/>
    <w:rsid w:val="006C21EF"/>
    <w:rsid w:val="006C306E"/>
    <w:rsid w:val="006D372A"/>
    <w:rsid w:val="006D7634"/>
    <w:rsid w:val="006F0534"/>
    <w:rsid w:val="006F1471"/>
    <w:rsid w:val="006F2C02"/>
    <w:rsid w:val="006F7D9C"/>
    <w:rsid w:val="00704C35"/>
    <w:rsid w:val="00707B1C"/>
    <w:rsid w:val="00712E4B"/>
    <w:rsid w:val="007171A8"/>
    <w:rsid w:val="007171D1"/>
    <w:rsid w:val="00722928"/>
    <w:rsid w:val="007238CE"/>
    <w:rsid w:val="00730AEF"/>
    <w:rsid w:val="0073232F"/>
    <w:rsid w:val="007337FD"/>
    <w:rsid w:val="0073658D"/>
    <w:rsid w:val="00742702"/>
    <w:rsid w:val="00742C3C"/>
    <w:rsid w:val="0075113D"/>
    <w:rsid w:val="00767B25"/>
    <w:rsid w:val="00773283"/>
    <w:rsid w:val="00773B71"/>
    <w:rsid w:val="00773D26"/>
    <w:rsid w:val="0078001E"/>
    <w:rsid w:val="00795CE2"/>
    <w:rsid w:val="007A1734"/>
    <w:rsid w:val="007C4096"/>
    <w:rsid w:val="007C53BA"/>
    <w:rsid w:val="007D13B7"/>
    <w:rsid w:val="007D4D27"/>
    <w:rsid w:val="007D6209"/>
    <w:rsid w:val="007D7404"/>
    <w:rsid w:val="007E0056"/>
    <w:rsid w:val="007F0B44"/>
    <w:rsid w:val="007F3651"/>
    <w:rsid w:val="007F5326"/>
    <w:rsid w:val="007F673F"/>
    <w:rsid w:val="00804881"/>
    <w:rsid w:val="008135B9"/>
    <w:rsid w:val="00813A20"/>
    <w:rsid w:val="00814821"/>
    <w:rsid w:val="008208FD"/>
    <w:rsid w:val="008218D0"/>
    <w:rsid w:val="008235D6"/>
    <w:rsid w:val="00827176"/>
    <w:rsid w:val="008370B4"/>
    <w:rsid w:val="008429C5"/>
    <w:rsid w:val="00843636"/>
    <w:rsid w:val="008528C3"/>
    <w:rsid w:val="0085432A"/>
    <w:rsid w:val="00863C3F"/>
    <w:rsid w:val="00865344"/>
    <w:rsid w:val="00870FDE"/>
    <w:rsid w:val="008766E1"/>
    <w:rsid w:val="00883058"/>
    <w:rsid w:val="00886A00"/>
    <w:rsid w:val="008910CE"/>
    <w:rsid w:val="00896BC8"/>
    <w:rsid w:val="008A624D"/>
    <w:rsid w:val="008B0E94"/>
    <w:rsid w:val="008B150E"/>
    <w:rsid w:val="008B6766"/>
    <w:rsid w:val="008C1BCA"/>
    <w:rsid w:val="008D078A"/>
    <w:rsid w:val="008D5352"/>
    <w:rsid w:val="008E031F"/>
    <w:rsid w:val="008E1B27"/>
    <w:rsid w:val="008E1F14"/>
    <w:rsid w:val="008E22D2"/>
    <w:rsid w:val="008E3523"/>
    <w:rsid w:val="008E436E"/>
    <w:rsid w:val="008E5AC3"/>
    <w:rsid w:val="008F2AA4"/>
    <w:rsid w:val="009023F9"/>
    <w:rsid w:val="00905047"/>
    <w:rsid w:val="0090675D"/>
    <w:rsid w:val="00911015"/>
    <w:rsid w:val="009205C3"/>
    <w:rsid w:val="009372EA"/>
    <w:rsid w:val="00941694"/>
    <w:rsid w:val="00954751"/>
    <w:rsid w:val="00954A2D"/>
    <w:rsid w:val="009571FE"/>
    <w:rsid w:val="00957C66"/>
    <w:rsid w:val="00960F8D"/>
    <w:rsid w:val="00972EAA"/>
    <w:rsid w:val="00974AA6"/>
    <w:rsid w:val="00974AF9"/>
    <w:rsid w:val="00976E01"/>
    <w:rsid w:val="009A3131"/>
    <w:rsid w:val="009A33DD"/>
    <w:rsid w:val="009B1E75"/>
    <w:rsid w:val="009B29F1"/>
    <w:rsid w:val="009C29F7"/>
    <w:rsid w:val="009D3D42"/>
    <w:rsid w:val="009D3F3D"/>
    <w:rsid w:val="009D41EE"/>
    <w:rsid w:val="009E459D"/>
    <w:rsid w:val="009E4F50"/>
    <w:rsid w:val="009E7FC3"/>
    <w:rsid w:val="009F2120"/>
    <w:rsid w:val="00A003B3"/>
    <w:rsid w:val="00A03DA0"/>
    <w:rsid w:val="00A0560F"/>
    <w:rsid w:val="00A11FB1"/>
    <w:rsid w:val="00A168DC"/>
    <w:rsid w:val="00A17777"/>
    <w:rsid w:val="00A31005"/>
    <w:rsid w:val="00A40117"/>
    <w:rsid w:val="00A439BC"/>
    <w:rsid w:val="00A531DB"/>
    <w:rsid w:val="00A56775"/>
    <w:rsid w:val="00A61E41"/>
    <w:rsid w:val="00A65226"/>
    <w:rsid w:val="00A71C1C"/>
    <w:rsid w:val="00A769D5"/>
    <w:rsid w:val="00A924DA"/>
    <w:rsid w:val="00A925ED"/>
    <w:rsid w:val="00AA4016"/>
    <w:rsid w:val="00AB44D9"/>
    <w:rsid w:val="00AC52C2"/>
    <w:rsid w:val="00AD275C"/>
    <w:rsid w:val="00AE1076"/>
    <w:rsid w:val="00AE23D8"/>
    <w:rsid w:val="00AE4369"/>
    <w:rsid w:val="00AE6C52"/>
    <w:rsid w:val="00AF2E16"/>
    <w:rsid w:val="00AF5F13"/>
    <w:rsid w:val="00B10A03"/>
    <w:rsid w:val="00B15287"/>
    <w:rsid w:val="00B16A1E"/>
    <w:rsid w:val="00B22A77"/>
    <w:rsid w:val="00B36EDB"/>
    <w:rsid w:val="00B4149B"/>
    <w:rsid w:val="00B4401B"/>
    <w:rsid w:val="00B53F16"/>
    <w:rsid w:val="00B64397"/>
    <w:rsid w:val="00B70525"/>
    <w:rsid w:val="00B7659F"/>
    <w:rsid w:val="00B87648"/>
    <w:rsid w:val="00B9743E"/>
    <w:rsid w:val="00BA4095"/>
    <w:rsid w:val="00BA4AEA"/>
    <w:rsid w:val="00BB65BF"/>
    <w:rsid w:val="00BC4336"/>
    <w:rsid w:val="00BE2213"/>
    <w:rsid w:val="00BE70A1"/>
    <w:rsid w:val="00BF6DB7"/>
    <w:rsid w:val="00C06C82"/>
    <w:rsid w:val="00C11AA8"/>
    <w:rsid w:val="00C11DD0"/>
    <w:rsid w:val="00C27FBA"/>
    <w:rsid w:val="00C33826"/>
    <w:rsid w:val="00C35199"/>
    <w:rsid w:val="00C449B8"/>
    <w:rsid w:val="00C468F2"/>
    <w:rsid w:val="00C53EA9"/>
    <w:rsid w:val="00C709DA"/>
    <w:rsid w:val="00C73802"/>
    <w:rsid w:val="00C74DF6"/>
    <w:rsid w:val="00C81706"/>
    <w:rsid w:val="00C8551A"/>
    <w:rsid w:val="00C914C2"/>
    <w:rsid w:val="00C969F5"/>
    <w:rsid w:val="00CA1DDC"/>
    <w:rsid w:val="00CA2413"/>
    <w:rsid w:val="00CA32E8"/>
    <w:rsid w:val="00CA536C"/>
    <w:rsid w:val="00CB345B"/>
    <w:rsid w:val="00CC62ED"/>
    <w:rsid w:val="00CD356F"/>
    <w:rsid w:val="00CE024F"/>
    <w:rsid w:val="00CF0E1C"/>
    <w:rsid w:val="00CF6431"/>
    <w:rsid w:val="00CF6655"/>
    <w:rsid w:val="00D067B8"/>
    <w:rsid w:val="00D156F6"/>
    <w:rsid w:val="00D16386"/>
    <w:rsid w:val="00D223E9"/>
    <w:rsid w:val="00D254E7"/>
    <w:rsid w:val="00D359DA"/>
    <w:rsid w:val="00D36555"/>
    <w:rsid w:val="00D37DC2"/>
    <w:rsid w:val="00D42132"/>
    <w:rsid w:val="00D44495"/>
    <w:rsid w:val="00D45D04"/>
    <w:rsid w:val="00D47340"/>
    <w:rsid w:val="00D621D8"/>
    <w:rsid w:val="00D62765"/>
    <w:rsid w:val="00D73598"/>
    <w:rsid w:val="00D7482F"/>
    <w:rsid w:val="00D74C61"/>
    <w:rsid w:val="00D870E6"/>
    <w:rsid w:val="00D878A1"/>
    <w:rsid w:val="00D969D3"/>
    <w:rsid w:val="00DB033A"/>
    <w:rsid w:val="00DB2879"/>
    <w:rsid w:val="00DC3895"/>
    <w:rsid w:val="00DC4651"/>
    <w:rsid w:val="00DD162A"/>
    <w:rsid w:val="00DD3EC7"/>
    <w:rsid w:val="00DD418C"/>
    <w:rsid w:val="00DD5050"/>
    <w:rsid w:val="00DD5361"/>
    <w:rsid w:val="00DF0D60"/>
    <w:rsid w:val="00E074F2"/>
    <w:rsid w:val="00E075DB"/>
    <w:rsid w:val="00E106A0"/>
    <w:rsid w:val="00E25138"/>
    <w:rsid w:val="00E30553"/>
    <w:rsid w:val="00E36A38"/>
    <w:rsid w:val="00E43DEC"/>
    <w:rsid w:val="00E5062C"/>
    <w:rsid w:val="00E50D7E"/>
    <w:rsid w:val="00E52C99"/>
    <w:rsid w:val="00E56EF8"/>
    <w:rsid w:val="00E601F9"/>
    <w:rsid w:val="00E61BEE"/>
    <w:rsid w:val="00E64A12"/>
    <w:rsid w:val="00E67E8F"/>
    <w:rsid w:val="00E70555"/>
    <w:rsid w:val="00E76521"/>
    <w:rsid w:val="00E76AE3"/>
    <w:rsid w:val="00E8060F"/>
    <w:rsid w:val="00E84E01"/>
    <w:rsid w:val="00E8527C"/>
    <w:rsid w:val="00E97215"/>
    <w:rsid w:val="00E97B3B"/>
    <w:rsid w:val="00EA02FD"/>
    <w:rsid w:val="00EA1622"/>
    <w:rsid w:val="00EB038B"/>
    <w:rsid w:val="00EB29DA"/>
    <w:rsid w:val="00EB5881"/>
    <w:rsid w:val="00EB66C4"/>
    <w:rsid w:val="00EB793E"/>
    <w:rsid w:val="00ED510D"/>
    <w:rsid w:val="00ED62E5"/>
    <w:rsid w:val="00EE08AD"/>
    <w:rsid w:val="00EF1F82"/>
    <w:rsid w:val="00EF7095"/>
    <w:rsid w:val="00F12D3F"/>
    <w:rsid w:val="00F13C00"/>
    <w:rsid w:val="00F16332"/>
    <w:rsid w:val="00F26A9C"/>
    <w:rsid w:val="00F3783A"/>
    <w:rsid w:val="00F40ABF"/>
    <w:rsid w:val="00F42B6F"/>
    <w:rsid w:val="00F6198B"/>
    <w:rsid w:val="00F63A57"/>
    <w:rsid w:val="00F663C8"/>
    <w:rsid w:val="00F67287"/>
    <w:rsid w:val="00F673A8"/>
    <w:rsid w:val="00F72BF4"/>
    <w:rsid w:val="00F73CD6"/>
    <w:rsid w:val="00F77A7E"/>
    <w:rsid w:val="00FC0FAC"/>
    <w:rsid w:val="00FC1504"/>
    <w:rsid w:val="00FC41B1"/>
    <w:rsid w:val="00FD3E64"/>
    <w:rsid w:val="00FD456F"/>
    <w:rsid w:val="00FE3C99"/>
    <w:rsid w:val="00FE4396"/>
    <w:rsid w:val="00FE51E8"/>
    <w:rsid w:val="00FF19AE"/>
    <w:rsid w:val="00FF392B"/>
    <w:rsid w:val="00FF4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5025"/>
    <o:shapelayout v:ext="edit">
      <o:idmap v:ext="edit" data="1"/>
    </o:shapelayout>
  </w:shapeDefaults>
  <w:decimalSymbol w:val="."/>
  <w:listSeparator w:val=","/>
  <w14:docId w14:val="6963AE71"/>
  <w15:docId w15:val="{5DF2FF5E-4731-4747-BC37-BA6EC12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EF8"/>
    <w:pPr>
      <w:spacing w:line="250" w:lineRule="exact"/>
    </w:pPr>
    <w:rPr>
      <w:sz w:val="18"/>
    </w:rPr>
  </w:style>
  <w:style w:type="paragraph" w:styleId="Heading1">
    <w:name w:val="heading 1"/>
    <w:basedOn w:val="Normal"/>
    <w:next w:val="Normal"/>
    <w:link w:val="Heading1Char"/>
    <w:uiPriority w:val="9"/>
    <w:qFormat/>
    <w:rsid w:val="007C53BA"/>
    <w:pPr>
      <w:keepNext/>
      <w:keepLines/>
      <w:spacing w:after="360" w:line="600" w:lineRule="exact"/>
      <w:outlineLvl w:val="0"/>
    </w:pPr>
    <w:rPr>
      <w:rFonts w:eastAsiaTheme="majorEastAsia" w:cstheme="minorHAnsi"/>
      <w:b/>
      <w:color w:val="004435" w:themeColor="text2"/>
      <w:sz w:val="48"/>
      <w:szCs w:val="32"/>
    </w:rPr>
  </w:style>
  <w:style w:type="paragraph" w:styleId="Heading2">
    <w:name w:val="heading 2"/>
    <w:basedOn w:val="Normal"/>
    <w:next w:val="Normal"/>
    <w:link w:val="Heading2Char"/>
    <w:uiPriority w:val="9"/>
    <w:unhideWhenUsed/>
    <w:qFormat/>
    <w:rsid w:val="00D223E9"/>
    <w:pPr>
      <w:keepNext/>
      <w:keepLines/>
      <w:spacing w:before="240" w:after="120" w:line="400" w:lineRule="exact"/>
      <w:outlineLvl w:val="1"/>
    </w:pPr>
    <w:rPr>
      <w:rFonts w:eastAsiaTheme="majorEastAsia" w:cstheme="minorHAnsi"/>
      <w:b/>
      <w:color w:val="003227" w:themeColor="accent1" w:themeShade="BF"/>
      <w:sz w:val="30"/>
      <w:szCs w:val="30"/>
    </w:rPr>
  </w:style>
  <w:style w:type="paragraph" w:styleId="Heading3">
    <w:name w:val="heading 3"/>
    <w:basedOn w:val="Normal"/>
    <w:next w:val="Normal"/>
    <w:link w:val="Heading3Char"/>
    <w:uiPriority w:val="9"/>
    <w:unhideWhenUsed/>
    <w:qFormat/>
    <w:rsid w:val="00D223E9"/>
    <w:pPr>
      <w:keepNext/>
      <w:keepLines/>
      <w:spacing w:before="120" w:after="40" w:line="280" w:lineRule="exact"/>
      <w:outlineLvl w:val="2"/>
    </w:pPr>
    <w:rPr>
      <w:rFonts w:eastAsiaTheme="majorEastAsia" w:cstheme="minorHAnsi"/>
      <w:b/>
      <w:color w:val="00211A" w:themeColor="accent1" w:themeShade="7F"/>
      <w:sz w:val="22"/>
      <w:szCs w:val="24"/>
    </w:rPr>
  </w:style>
  <w:style w:type="paragraph" w:styleId="Heading4">
    <w:name w:val="heading 4"/>
    <w:basedOn w:val="Normal"/>
    <w:next w:val="Normal"/>
    <w:link w:val="Heading4Char"/>
    <w:uiPriority w:val="9"/>
    <w:unhideWhenUsed/>
    <w:qFormat/>
    <w:rsid w:val="009571FE"/>
    <w:pPr>
      <w:keepNext/>
      <w:keepLines/>
      <w:spacing w:before="40" w:after="0"/>
      <w:outlineLvl w:val="3"/>
    </w:pPr>
    <w:rPr>
      <w:rFonts w:eastAsiaTheme="majorEastAsia" w:cstheme="minorHAnsi"/>
      <w:b/>
      <w:iCs/>
      <w:color w:val="393636"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523"/>
    <w:rPr>
      <w:sz w:val="18"/>
    </w:rPr>
  </w:style>
  <w:style w:type="paragraph" w:styleId="Footer">
    <w:name w:val="footer"/>
    <w:basedOn w:val="Normal"/>
    <w:link w:val="FooterChar"/>
    <w:uiPriority w:val="99"/>
    <w:unhideWhenUsed/>
    <w:rsid w:val="006F7D9C"/>
    <w:pPr>
      <w:tabs>
        <w:tab w:val="center" w:pos="4513"/>
        <w:tab w:val="right" w:pos="9026"/>
      </w:tabs>
      <w:spacing w:after="0" w:line="240" w:lineRule="auto"/>
      <w:jc w:val="center"/>
    </w:pPr>
    <w:rPr>
      <w:b/>
    </w:rPr>
  </w:style>
  <w:style w:type="character" w:customStyle="1" w:styleId="FooterChar">
    <w:name w:val="Footer Char"/>
    <w:basedOn w:val="DefaultParagraphFont"/>
    <w:link w:val="Footer"/>
    <w:uiPriority w:val="99"/>
    <w:rsid w:val="006F7D9C"/>
    <w:rPr>
      <w:b/>
      <w:sz w:val="18"/>
    </w:rPr>
  </w:style>
  <w:style w:type="paragraph" w:customStyle="1" w:styleId="Referencenumber">
    <w:name w:val="Reference number"/>
    <w:basedOn w:val="Normal"/>
    <w:qFormat/>
    <w:rsid w:val="003D3BD5"/>
    <w:pPr>
      <w:spacing w:after="120"/>
      <w:jc w:val="right"/>
    </w:pPr>
    <w:rPr>
      <w:b/>
      <w:lang w:val="en-US"/>
    </w:rPr>
  </w:style>
  <w:style w:type="character" w:customStyle="1" w:styleId="Heading1Char">
    <w:name w:val="Heading 1 Char"/>
    <w:basedOn w:val="DefaultParagraphFont"/>
    <w:link w:val="Heading1"/>
    <w:uiPriority w:val="9"/>
    <w:rsid w:val="007C53BA"/>
    <w:rPr>
      <w:rFonts w:eastAsiaTheme="majorEastAsia" w:cstheme="minorHAnsi"/>
      <w:b/>
      <w:color w:val="004435" w:themeColor="text2"/>
      <w:sz w:val="48"/>
      <w:szCs w:val="32"/>
    </w:rPr>
  </w:style>
  <w:style w:type="character" w:customStyle="1" w:styleId="Heading2Char">
    <w:name w:val="Heading 2 Char"/>
    <w:basedOn w:val="DefaultParagraphFont"/>
    <w:link w:val="Heading2"/>
    <w:uiPriority w:val="9"/>
    <w:rsid w:val="00D223E9"/>
    <w:rPr>
      <w:rFonts w:eastAsiaTheme="majorEastAsia" w:cstheme="minorHAnsi"/>
      <w:b/>
      <w:color w:val="003227" w:themeColor="accent1" w:themeShade="BF"/>
      <w:sz w:val="30"/>
      <w:szCs w:val="30"/>
    </w:rPr>
  </w:style>
  <w:style w:type="paragraph" w:styleId="ListParagraph">
    <w:name w:val="List Paragraph"/>
    <w:basedOn w:val="Normal"/>
    <w:uiPriority w:val="34"/>
    <w:qFormat/>
    <w:rsid w:val="00D223E9"/>
    <w:pPr>
      <w:ind w:left="720"/>
      <w:contextualSpacing/>
    </w:pPr>
  </w:style>
  <w:style w:type="paragraph" w:customStyle="1" w:styleId="Bulletlist">
    <w:name w:val="Bullet list"/>
    <w:basedOn w:val="ListParagraph"/>
    <w:qFormat/>
    <w:rsid w:val="00D223E9"/>
    <w:pPr>
      <w:numPr>
        <w:numId w:val="1"/>
      </w:numPr>
      <w:spacing w:after="180" w:line="280" w:lineRule="exact"/>
      <w:ind w:left="426" w:hanging="142"/>
    </w:pPr>
  </w:style>
  <w:style w:type="character" w:customStyle="1" w:styleId="Heading3Char">
    <w:name w:val="Heading 3 Char"/>
    <w:basedOn w:val="DefaultParagraphFont"/>
    <w:link w:val="Heading3"/>
    <w:uiPriority w:val="9"/>
    <w:rsid w:val="00D223E9"/>
    <w:rPr>
      <w:rFonts w:eastAsiaTheme="majorEastAsia" w:cstheme="minorHAnsi"/>
      <w:b/>
      <w:color w:val="00211A" w:themeColor="accent1" w:themeShade="7F"/>
      <w:szCs w:val="24"/>
    </w:rPr>
  </w:style>
  <w:style w:type="paragraph" w:customStyle="1" w:styleId="Normalitalics">
    <w:name w:val="Normal italics"/>
    <w:basedOn w:val="Normal"/>
    <w:qFormat/>
    <w:rsid w:val="00D223E9"/>
    <w:rPr>
      <w:i/>
    </w:rPr>
  </w:style>
  <w:style w:type="character" w:customStyle="1" w:styleId="Heading4Char">
    <w:name w:val="Heading 4 Char"/>
    <w:basedOn w:val="DefaultParagraphFont"/>
    <w:link w:val="Heading4"/>
    <w:uiPriority w:val="9"/>
    <w:rsid w:val="009571FE"/>
    <w:rPr>
      <w:rFonts w:eastAsiaTheme="majorEastAsia" w:cstheme="minorHAnsi"/>
      <w:b/>
      <w:iCs/>
      <w:color w:val="393636" w:themeColor="accent6"/>
      <w:sz w:val="18"/>
    </w:rPr>
  </w:style>
  <w:style w:type="paragraph" w:customStyle="1" w:styleId="Instructions">
    <w:name w:val="Instructions"/>
    <w:basedOn w:val="Normal"/>
    <w:qFormat/>
    <w:rsid w:val="000143C9"/>
    <w:rPr>
      <w:i/>
      <w:color w:val="0000FF"/>
    </w:rPr>
  </w:style>
  <w:style w:type="paragraph" w:styleId="BalloonText">
    <w:name w:val="Balloon Text"/>
    <w:basedOn w:val="Normal"/>
    <w:link w:val="BalloonTextChar"/>
    <w:uiPriority w:val="99"/>
    <w:semiHidden/>
    <w:unhideWhenUsed/>
    <w:rsid w:val="0059694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9694C"/>
    <w:rPr>
      <w:rFonts w:ascii="Segoe UI" w:hAnsi="Segoe UI" w:cs="Segoe UI"/>
      <w:sz w:val="18"/>
      <w:szCs w:val="18"/>
    </w:rPr>
  </w:style>
  <w:style w:type="paragraph" w:customStyle="1" w:styleId="Whitetitle">
    <w:name w:val="White title"/>
    <w:basedOn w:val="Heading1"/>
    <w:qFormat/>
    <w:rsid w:val="00C11DD0"/>
    <w:pPr>
      <w:spacing w:after="0" w:line="560" w:lineRule="exact"/>
    </w:pPr>
    <w:rPr>
      <w:color w:val="FFFFFF" w:themeColor="background1"/>
      <w:spacing w:val="-20"/>
    </w:rPr>
  </w:style>
  <w:style w:type="paragraph" w:customStyle="1" w:styleId="Whitetitlesubheading">
    <w:name w:val="White title subheading"/>
    <w:basedOn w:val="Heading2"/>
    <w:qFormat/>
    <w:rsid w:val="0059694C"/>
    <w:pPr>
      <w:spacing w:before="40" w:after="480" w:line="440" w:lineRule="exact"/>
    </w:pPr>
    <w:rPr>
      <w:b w:val="0"/>
      <w:color w:val="FFFFFF" w:themeColor="background1"/>
    </w:rPr>
  </w:style>
  <w:style w:type="paragraph" w:customStyle="1" w:styleId="Heading2White">
    <w:name w:val="Heading 2 White"/>
    <w:basedOn w:val="Heading2"/>
    <w:qFormat/>
    <w:rsid w:val="009B1E75"/>
    <w:pPr>
      <w:spacing w:before="0" w:line="240" w:lineRule="auto"/>
    </w:pPr>
    <w:rPr>
      <w:color w:val="FFFFFF" w:themeColor="background1"/>
      <w:lang w:val="en-US"/>
    </w:rPr>
  </w:style>
  <w:style w:type="paragraph" w:customStyle="1" w:styleId="Normalwhite">
    <w:name w:val="Normal white"/>
    <w:basedOn w:val="Normal"/>
    <w:qFormat/>
    <w:rsid w:val="009B1E75"/>
  </w:style>
  <w:style w:type="character" w:styleId="Hyperlink">
    <w:name w:val="Hyperlink"/>
    <w:uiPriority w:val="99"/>
    <w:unhideWhenUsed/>
    <w:rsid w:val="00254A2E"/>
    <w:rPr>
      <w:color w:val="0000FF"/>
      <w:u w:val="single"/>
    </w:rPr>
  </w:style>
  <w:style w:type="paragraph" w:customStyle="1" w:styleId="Heading">
    <w:name w:val="Heading"/>
    <w:basedOn w:val="Header"/>
    <w:rsid w:val="00254A2E"/>
    <w:pPr>
      <w:tabs>
        <w:tab w:val="clear" w:pos="4513"/>
        <w:tab w:val="clear" w:pos="9026"/>
      </w:tabs>
      <w:spacing w:line="320" w:lineRule="atLeast"/>
      <w:jc w:val="both"/>
    </w:pPr>
    <w:rPr>
      <w:rFonts w:ascii="Century Gothic" w:eastAsia="Times New Roman" w:hAnsi="Century Gothic" w:cs="Times New Roman"/>
      <w:b/>
      <w:sz w:val="20"/>
      <w:szCs w:val="20"/>
      <w:lang w:val="en-US"/>
    </w:rPr>
  </w:style>
  <w:style w:type="paragraph" w:styleId="NormalWeb">
    <w:name w:val="Normal (Web)"/>
    <w:basedOn w:val="Normal"/>
    <w:uiPriority w:val="99"/>
    <w:unhideWhenUsed/>
    <w:rsid w:val="00F13C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13C00"/>
    <w:rPr>
      <w:sz w:val="16"/>
      <w:szCs w:val="16"/>
    </w:rPr>
  </w:style>
  <w:style w:type="paragraph" w:styleId="CommentText">
    <w:name w:val="annotation text"/>
    <w:basedOn w:val="Normal"/>
    <w:link w:val="CommentTextChar"/>
    <w:uiPriority w:val="99"/>
    <w:semiHidden/>
    <w:unhideWhenUsed/>
    <w:rsid w:val="00F13C00"/>
    <w:pPr>
      <w:spacing w:line="240" w:lineRule="auto"/>
    </w:pPr>
    <w:rPr>
      <w:sz w:val="20"/>
      <w:szCs w:val="20"/>
    </w:rPr>
  </w:style>
  <w:style w:type="character" w:customStyle="1" w:styleId="CommentTextChar">
    <w:name w:val="Comment Text Char"/>
    <w:basedOn w:val="DefaultParagraphFont"/>
    <w:link w:val="CommentText"/>
    <w:uiPriority w:val="99"/>
    <w:semiHidden/>
    <w:rsid w:val="00F13C00"/>
    <w:rPr>
      <w:sz w:val="20"/>
      <w:szCs w:val="20"/>
    </w:rPr>
  </w:style>
  <w:style w:type="paragraph" w:styleId="CommentSubject">
    <w:name w:val="annotation subject"/>
    <w:basedOn w:val="CommentText"/>
    <w:next w:val="CommentText"/>
    <w:link w:val="CommentSubjectChar"/>
    <w:uiPriority w:val="99"/>
    <w:semiHidden/>
    <w:unhideWhenUsed/>
    <w:rsid w:val="00F13C00"/>
    <w:rPr>
      <w:b/>
      <w:bCs/>
    </w:rPr>
  </w:style>
  <w:style w:type="character" w:customStyle="1" w:styleId="CommentSubjectChar">
    <w:name w:val="Comment Subject Char"/>
    <w:basedOn w:val="CommentTextChar"/>
    <w:link w:val="CommentSubject"/>
    <w:uiPriority w:val="99"/>
    <w:semiHidden/>
    <w:rsid w:val="00F13C00"/>
    <w:rPr>
      <w:b/>
      <w:bCs/>
      <w:sz w:val="20"/>
      <w:szCs w:val="20"/>
    </w:rPr>
  </w:style>
  <w:style w:type="character" w:styleId="FollowedHyperlink">
    <w:name w:val="FollowedHyperlink"/>
    <w:basedOn w:val="DefaultParagraphFont"/>
    <w:uiPriority w:val="99"/>
    <w:semiHidden/>
    <w:unhideWhenUsed/>
    <w:rsid w:val="004D694E"/>
    <w:rPr>
      <w:color w:val="0563C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60377">
      <w:bodyDiv w:val="1"/>
      <w:marLeft w:val="0"/>
      <w:marRight w:val="0"/>
      <w:marTop w:val="0"/>
      <w:marBottom w:val="0"/>
      <w:divBdr>
        <w:top w:val="none" w:sz="0" w:space="0" w:color="auto"/>
        <w:left w:val="none" w:sz="0" w:space="0" w:color="auto"/>
        <w:bottom w:val="none" w:sz="0" w:space="0" w:color="auto"/>
        <w:right w:val="none" w:sz="0" w:space="0" w:color="auto"/>
      </w:divBdr>
    </w:div>
    <w:div w:id="252398050">
      <w:bodyDiv w:val="1"/>
      <w:marLeft w:val="0"/>
      <w:marRight w:val="0"/>
      <w:marTop w:val="0"/>
      <w:marBottom w:val="0"/>
      <w:divBdr>
        <w:top w:val="none" w:sz="0" w:space="0" w:color="auto"/>
        <w:left w:val="none" w:sz="0" w:space="0" w:color="auto"/>
        <w:bottom w:val="none" w:sz="0" w:space="0" w:color="auto"/>
        <w:right w:val="none" w:sz="0" w:space="0" w:color="auto"/>
      </w:divBdr>
    </w:div>
    <w:div w:id="363287604">
      <w:bodyDiv w:val="1"/>
      <w:marLeft w:val="0"/>
      <w:marRight w:val="0"/>
      <w:marTop w:val="0"/>
      <w:marBottom w:val="0"/>
      <w:divBdr>
        <w:top w:val="none" w:sz="0" w:space="0" w:color="auto"/>
        <w:left w:val="none" w:sz="0" w:space="0" w:color="auto"/>
        <w:bottom w:val="none" w:sz="0" w:space="0" w:color="auto"/>
        <w:right w:val="none" w:sz="0" w:space="0" w:color="auto"/>
      </w:divBdr>
    </w:div>
    <w:div w:id="11366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fence.gov.au/woomera" TargetMode="External"/><Relationship Id="rId18" Type="http://schemas.openxmlformats.org/officeDocument/2006/relationships/hyperlink" Target="https://parks.des.qld.gov.au/parks/munga-thirr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dit.sa.gov.au/OutbackRoads" TargetMode="External"/><Relationship Id="rId17" Type="http://schemas.openxmlformats.org/officeDocument/2006/relationships/hyperlink" Target="http://www.parks.sa.gov.au" TargetMode="External"/><Relationship Id="rId25" Type="http://schemas.openxmlformats.org/officeDocument/2006/relationships/hyperlink" Target="mailto:DEWNRDesertParks@sa.gov.au" TargetMode="External"/><Relationship Id="rId2" Type="http://schemas.openxmlformats.org/officeDocument/2006/relationships/customXml" Target="../customXml/item2.xml"/><Relationship Id="rId16" Type="http://schemas.openxmlformats.org/officeDocument/2006/relationships/hyperlink" Target="https://pir.sa.gov.au/emergencies_and_recovery/japanese_encephalitis/aler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health.sa.gov.au/wps/wcm/connect/public+content/sa+health+internet/conditions/infectious+diseases/covid-19" TargetMode="External"/><Relationship Id="rId24" Type="http://schemas.openxmlformats.org/officeDocument/2006/relationships/hyperlink" Target="http://www.health.sa.gov.au" TargetMode="External"/><Relationship Id="rId5" Type="http://schemas.openxmlformats.org/officeDocument/2006/relationships/numbering" Target="numbering.xml"/><Relationship Id="rId15" Type="http://schemas.openxmlformats.org/officeDocument/2006/relationships/hyperlink" Target="https://pir.sa.gov.au/biosecurity/animal_health/pigs/brucella_suis" TargetMode="External"/><Relationship Id="rId23" Type="http://schemas.openxmlformats.org/officeDocument/2006/relationships/hyperlink" Target="https://aus01.safelinks.protection.outlook.com/?url=http%3A%2F%2Fwww.dit.sa.gov.au%2FOutbackRoads&amp;data=05%7C01%7CEmma.Bury%40sa.gov.au%7Cd0b30ac4104a4c5898fd08daa2915716%7Cbda528f7fca9432fbc98bd7e90d40906%7C1%7C0%7C638001042356810329%7CUnknown%7CTWFpbGZsb3d8eyJWIjoiMC4wLjAwMDAiLCJQIjoiV2luMzIiLCJBTiI6Ik1haWwiLCJXVCI6Mn0%3D%7C3000%7C%7C%7C&amp;sdata=8gnHIe30%2FYjoyhmbVm7A6RPzCNqvCXoiXivJtvgJlhw%3D&amp;reserved=0" TargetMode="External"/><Relationship Id="rId10" Type="http://schemas.openxmlformats.org/officeDocument/2006/relationships/endnotes" Target="endnotes.xml"/><Relationship Id="rId19" Type="http://schemas.openxmlformats.org/officeDocument/2006/relationships/hyperlink" Target="https://dit.sa.gov.au/OutbackRoa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omera.enquiries@defence.gov.au" TargetMode="External"/><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PWSSA theme 2019">
  <a:themeElements>
    <a:clrScheme name="NPWSSA 2019">
      <a:dk1>
        <a:sysClr val="windowText" lastClr="000000"/>
      </a:dk1>
      <a:lt1>
        <a:sysClr val="window" lastClr="FFFFFF"/>
      </a:lt1>
      <a:dk2>
        <a:srgbClr val="004435"/>
      </a:dk2>
      <a:lt2>
        <a:srgbClr val="D3D2D2"/>
      </a:lt2>
      <a:accent1>
        <a:srgbClr val="004435"/>
      </a:accent1>
      <a:accent2>
        <a:srgbClr val="1A574B"/>
      </a:accent2>
      <a:accent3>
        <a:srgbClr val="393636"/>
      </a:accent3>
      <a:accent4>
        <a:srgbClr val="1A574B"/>
      </a:accent4>
      <a:accent5>
        <a:srgbClr val="1A574B"/>
      </a:accent5>
      <a:accent6>
        <a:srgbClr val="393636"/>
      </a:accent6>
      <a:hlink>
        <a:srgbClr val="0563C1"/>
      </a:hlink>
      <a:folHlink>
        <a:srgbClr val="0563C1"/>
      </a:folHlink>
    </a:clrScheme>
    <a:fontScheme name="DEW internal theme and 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A7BBCBAA20D459F6389D70240C8BF" ma:contentTypeVersion="" ma:contentTypeDescription="Create a new document." ma:contentTypeScope="" ma:versionID="675fafcf40443e729639d3e7962534e6">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16C2-0CA4-4428-BF5D-21B7960BA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0C3C3A-4A19-4D64-B092-B7974556FFC5}">
  <ds:schemaRefs>
    <ds:schemaRef ds:uri="http://schemas.microsoft.com/sharepoint/v3/contenttype/forms"/>
  </ds:schemaRefs>
</ds:datastoreItem>
</file>

<file path=customXml/itemProps3.xml><?xml version="1.0" encoding="utf-8"?>
<ds:datastoreItem xmlns:ds="http://schemas.openxmlformats.org/officeDocument/2006/customXml" ds:itemID="{B64B923B-2A86-49A8-945D-3465D1737DF6}">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103F152-881A-4759-87A6-261DE778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14847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Butler</dc:creator>
  <cp:lastModifiedBy>Jessica Williams</cp:lastModifiedBy>
  <cp:revision>2</cp:revision>
  <cp:lastPrinted>2024-03-13T06:15:00Z</cp:lastPrinted>
  <dcterms:created xsi:type="dcterms:W3CDTF">2024-04-22T05:10:00Z</dcterms:created>
  <dcterms:modified xsi:type="dcterms:W3CDTF">2024-04-22T05:10:00Z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0x010100D81A7BBCBAA20D459F6389D70240C8BF</vt:lpwstr>
  </property>
</Properties>
</file>